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347"/>
        <w:gridCol w:w="2250"/>
        <w:gridCol w:w="2795"/>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10" w:hRule="atLeast"/>
        </w:trPr>
        <w:tc>
          <w:tcPr>
            <w:tcW w:w="2155" w:type="dxa"/>
            <w:shd w:val="clear" w:color="auto" w:fill="F1F1F1" w:themeFill="background1" w:themeFillShade="F2"/>
          </w:tcPr>
          <w:p w14:paraId="25BD9758">
            <w:pPr>
              <w:bidi w:val="0"/>
              <w:rPr>
                <w:sz w:val="22"/>
                <w:szCs w:val="22"/>
              </w:rPr>
            </w:pPr>
            <w:r>
              <w:rPr>
                <w:b/>
                <w:bCs/>
                <w:sz w:val="22"/>
                <w:szCs w:val="22"/>
              </w:rPr>
              <w:t>Job ID</w:t>
            </w:r>
            <w:r>
              <w:rPr>
                <w:rFonts w:hint="default"/>
                <w:b/>
                <w:bCs/>
                <w:sz w:val="22"/>
                <w:szCs w:val="22"/>
                <w:lang w:val="en-IN"/>
              </w:rPr>
              <w:t xml:space="preserve"> </w:t>
            </w:r>
            <w:r>
              <w:rPr>
                <w:b/>
                <w:bCs/>
                <w:sz w:val="22"/>
                <w:szCs w:val="22"/>
              </w:rPr>
              <w:t>:</w:t>
            </w:r>
          </w:p>
        </w:tc>
        <w:tc>
          <w:tcPr>
            <w:tcW w:w="2347" w:type="dxa"/>
          </w:tcPr>
          <w:p w14:paraId="55A9828B">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2024-13153</w:t>
            </w:r>
          </w:p>
        </w:tc>
        <w:tc>
          <w:tcPr>
            <w:tcW w:w="2250" w:type="dxa"/>
            <w:shd w:val="clear" w:color="auto" w:fill="F1F1F1" w:themeFill="background1" w:themeFillShade="F2"/>
          </w:tcPr>
          <w:p w14:paraId="7F595BB1">
            <w:pPr>
              <w:bidi w:val="0"/>
              <w:rPr>
                <w:rFonts w:hint="default" w:asciiTheme="minorAscii" w:hAnsiTheme="minorAscii"/>
                <w:sz w:val="24"/>
                <w:szCs w:val="24"/>
              </w:rPr>
            </w:pPr>
            <w:r>
              <w:rPr>
                <w:rFonts w:hint="default" w:asciiTheme="minorAscii" w:hAnsiTheme="minorAscii"/>
                <w:b/>
                <w:bCs/>
                <w:sz w:val="24"/>
                <w:szCs w:val="24"/>
              </w:rPr>
              <w:t>Job Title</w:t>
            </w:r>
          </w:p>
        </w:tc>
        <w:tc>
          <w:tcPr>
            <w:tcW w:w="2795" w:type="dxa"/>
          </w:tcPr>
          <w:p w14:paraId="75405AC2">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Oracle DBA</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 w:val="22"/>
                <w:szCs w:val="22"/>
                <w:lang w:val="en-IN"/>
              </w:rPr>
            </w:pPr>
            <w:r>
              <w:rPr>
                <w:b/>
                <w:bCs/>
                <w:sz w:val="22"/>
                <w:szCs w:val="22"/>
              </w:rPr>
              <w:t>Duration</w:t>
            </w:r>
            <w:r>
              <w:rPr>
                <w:rFonts w:hint="default"/>
                <w:b/>
                <w:bCs/>
                <w:sz w:val="22"/>
                <w:szCs w:val="22"/>
                <w:lang w:val="en-IN"/>
              </w:rPr>
              <w:t xml:space="preserve"> :</w:t>
            </w:r>
          </w:p>
        </w:tc>
        <w:tc>
          <w:tcPr>
            <w:tcW w:w="2347" w:type="dxa"/>
          </w:tcPr>
          <w:p w14:paraId="5E642CED">
            <w:pPr>
              <w:bidi w:val="0"/>
              <w:rPr>
                <w:rFonts w:hint="default" w:asciiTheme="minorAscii" w:hAnsiTheme="minorAscii"/>
                <w:sz w:val="24"/>
                <w:szCs w:val="24"/>
                <w:lang w:val="en-IN"/>
              </w:rPr>
            </w:pPr>
            <w:r>
              <w:rPr>
                <w:rFonts w:hint="default" w:asciiTheme="minorAscii" w:hAnsiTheme="minorAscii"/>
                <w:sz w:val="24"/>
                <w:szCs w:val="24"/>
              </w:rPr>
              <w:t>Long Term</w:t>
            </w:r>
          </w:p>
        </w:tc>
        <w:tc>
          <w:tcPr>
            <w:tcW w:w="2250" w:type="dxa"/>
            <w:shd w:val="clear" w:color="auto" w:fill="F1F1F1" w:themeFill="background1" w:themeFillShade="F2"/>
          </w:tcPr>
          <w:p w14:paraId="5C2761A0">
            <w:pPr>
              <w:pStyle w:val="3"/>
              <w:rPr>
                <w:rFonts w:hint="default" w:asciiTheme="minorAscii" w:hAnsiTheme="minorAscii"/>
                <w:sz w:val="24"/>
                <w:szCs w:val="24"/>
              </w:rPr>
            </w:pPr>
            <w:r>
              <w:rPr>
                <w:rFonts w:hint="default" w:asciiTheme="minorAscii" w:hAnsiTheme="minorAscii"/>
                <w:sz w:val="24"/>
                <w:szCs w:val="24"/>
                <w:lang w:val="en-IN"/>
              </w:rPr>
              <w:t xml:space="preserve">Employment Type </w:t>
            </w:r>
            <w:r>
              <w:rPr>
                <w:rFonts w:hint="default" w:asciiTheme="minorAscii" w:hAnsiTheme="minorAscii"/>
                <w:sz w:val="24"/>
                <w:szCs w:val="24"/>
              </w:rPr>
              <w:t>:</w:t>
            </w:r>
          </w:p>
        </w:tc>
        <w:tc>
          <w:tcPr>
            <w:tcW w:w="2795" w:type="dxa"/>
          </w:tcPr>
          <w:p w14:paraId="0A6B625E">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FTE Preferred</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4" w:hRule="atLeast"/>
        </w:trPr>
        <w:tc>
          <w:tcPr>
            <w:tcW w:w="2155" w:type="dxa"/>
            <w:shd w:val="clear" w:color="auto" w:fill="F1F1F1" w:themeFill="background1" w:themeFillShade="F2"/>
          </w:tcPr>
          <w:p w14:paraId="54D1BED7">
            <w:pPr>
              <w:bidi w:val="0"/>
              <w:rPr>
                <w:rFonts w:hint="default"/>
                <w:sz w:val="22"/>
                <w:szCs w:val="22"/>
                <w:lang w:val="en-IN"/>
              </w:rPr>
            </w:pPr>
            <w:r>
              <w:rPr>
                <w:b/>
                <w:bCs/>
                <w:sz w:val="22"/>
                <w:szCs w:val="22"/>
              </w:rPr>
              <w:t>Openings</w:t>
            </w:r>
            <w:r>
              <w:rPr>
                <w:rFonts w:hint="default"/>
                <w:b/>
                <w:bCs/>
                <w:sz w:val="22"/>
                <w:szCs w:val="22"/>
                <w:lang w:val="en-IN"/>
              </w:rPr>
              <w:t xml:space="preserve"> :</w:t>
            </w:r>
          </w:p>
        </w:tc>
        <w:tc>
          <w:tcPr>
            <w:tcW w:w="2347" w:type="dxa"/>
          </w:tcPr>
          <w:p w14:paraId="0A78823F">
            <w:pPr>
              <w:bidi w:val="0"/>
              <w:rPr>
                <w:rFonts w:hint="default" w:asciiTheme="minorAscii" w:hAnsiTheme="minorAscii"/>
                <w:sz w:val="24"/>
                <w:szCs w:val="24"/>
                <w:lang w:val="en-IN" w:eastAsia="zh-CN"/>
              </w:rPr>
            </w:pPr>
            <w:r>
              <w:rPr>
                <w:rFonts w:hint="default" w:asciiTheme="minorAscii" w:hAnsiTheme="minorAscii"/>
                <w:sz w:val="24"/>
                <w:szCs w:val="24"/>
                <w:lang w:val="en-IN"/>
              </w:rPr>
              <w:t xml:space="preserve">1 </w:t>
            </w:r>
            <w:r>
              <w:rPr>
                <w:rFonts w:hint="default" w:asciiTheme="minorAscii" w:hAnsiTheme="minorAscii"/>
                <w:sz w:val="24"/>
                <w:szCs w:val="24"/>
              </w:rPr>
              <w:t>(</w:t>
            </w:r>
            <w:r>
              <w:rPr>
                <w:rFonts w:hint="default" w:asciiTheme="minorAscii" w:hAnsiTheme="minorAscii"/>
                <w:sz w:val="24"/>
                <w:szCs w:val="24"/>
                <w:lang w:val="en-IN"/>
              </w:rPr>
              <w:t xml:space="preserve">1 </w:t>
            </w:r>
            <w:r>
              <w:rPr>
                <w:rFonts w:hint="default" w:asciiTheme="minorAscii" w:hAnsiTheme="minorAscii"/>
                <w:sz w:val="24"/>
                <w:szCs w:val="24"/>
              </w:rPr>
              <w:t>remaining)</w:t>
            </w:r>
          </w:p>
        </w:tc>
        <w:tc>
          <w:tcPr>
            <w:tcW w:w="2250" w:type="dxa"/>
            <w:shd w:val="clear" w:color="auto" w:fill="F1F1F1" w:themeFill="background1" w:themeFillShade="F2"/>
          </w:tcPr>
          <w:p w14:paraId="15035B9B">
            <w:pPr>
              <w:pStyle w:val="3"/>
              <w:rPr>
                <w:rFonts w:hint="default" w:asciiTheme="minorAscii" w:hAnsiTheme="minorAscii"/>
                <w:sz w:val="24"/>
                <w:szCs w:val="24"/>
              </w:rPr>
            </w:pPr>
            <w:r>
              <w:rPr>
                <w:rFonts w:hint="default" w:asciiTheme="minorAscii" w:hAnsiTheme="minorAscii"/>
                <w:sz w:val="24"/>
                <w:szCs w:val="24"/>
                <w:lang w:val="en-IN"/>
              </w:rPr>
              <w:t xml:space="preserve">Client </w:t>
            </w:r>
            <w:r>
              <w:rPr>
                <w:rFonts w:hint="default" w:asciiTheme="minorAscii" w:hAnsiTheme="minorAscii"/>
                <w:sz w:val="24"/>
                <w:szCs w:val="24"/>
              </w:rPr>
              <w:t>:</w:t>
            </w:r>
          </w:p>
        </w:tc>
        <w:tc>
          <w:tcPr>
            <w:tcW w:w="2795" w:type="dxa"/>
          </w:tcPr>
          <w:p w14:paraId="4BFF66E0">
            <w:pPr>
              <w:bidi w:val="0"/>
              <w:rPr>
                <w:rFonts w:hint="default" w:asciiTheme="minorAscii" w:hAnsiTheme="minorAscii"/>
                <w:sz w:val="24"/>
                <w:szCs w:val="24"/>
                <w:lang w:val="en-IN"/>
              </w:rPr>
            </w:pPr>
            <w:r>
              <w:rPr>
                <w:rFonts w:hint="default" w:asciiTheme="minorAscii" w:hAnsiTheme="minorAscii"/>
                <w:sz w:val="24"/>
                <w:szCs w:val="24"/>
                <w:lang w:val="en-IN"/>
              </w:rPr>
              <w:t>Galaxe</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 w:val="22"/>
                <w:szCs w:val="22"/>
                <w:lang w:val="en-IN"/>
              </w:rPr>
            </w:pPr>
            <w:r>
              <w:rPr>
                <w:b/>
                <w:bCs/>
                <w:sz w:val="22"/>
                <w:szCs w:val="22"/>
              </w:rPr>
              <w:t>Job Status</w:t>
            </w:r>
            <w:r>
              <w:rPr>
                <w:rFonts w:hint="default"/>
                <w:b/>
                <w:bCs/>
                <w:sz w:val="22"/>
                <w:szCs w:val="22"/>
                <w:lang w:val="en-IN"/>
              </w:rPr>
              <w:t xml:space="preserve"> :</w:t>
            </w:r>
          </w:p>
        </w:tc>
        <w:tc>
          <w:tcPr>
            <w:tcW w:w="2347" w:type="dxa"/>
          </w:tcPr>
          <w:p w14:paraId="6462313E">
            <w:pPr>
              <w:bidi w:val="0"/>
              <w:rPr>
                <w:rFonts w:hint="default" w:asciiTheme="minorAscii" w:hAnsiTheme="minorAscii"/>
                <w:sz w:val="24"/>
                <w:szCs w:val="24"/>
                <w:lang w:val="en-IN"/>
              </w:rPr>
            </w:pPr>
            <w:r>
              <w:rPr>
                <w:rFonts w:hint="default" w:asciiTheme="minorAscii" w:hAnsiTheme="minorAscii"/>
                <w:sz w:val="24"/>
                <w:szCs w:val="24"/>
              </w:rPr>
              <w:t>Active - P</w:t>
            </w:r>
            <w:r>
              <w:rPr>
                <w:rFonts w:hint="default" w:asciiTheme="minorAscii" w:hAnsiTheme="minorAscii"/>
                <w:sz w:val="24"/>
                <w:szCs w:val="24"/>
                <w:lang w:val="en-IN"/>
              </w:rPr>
              <w:t>1</w:t>
            </w:r>
          </w:p>
        </w:tc>
        <w:tc>
          <w:tcPr>
            <w:tcW w:w="2250" w:type="dxa"/>
            <w:shd w:val="clear" w:color="auto" w:fill="F1F1F1" w:themeFill="background1" w:themeFillShade="F2"/>
          </w:tcPr>
          <w:p w14:paraId="4C681CD3">
            <w:pPr>
              <w:bidi w:val="0"/>
              <w:rPr>
                <w:rFonts w:hint="default" w:asciiTheme="minorAscii" w:hAnsiTheme="minorAscii"/>
                <w:sz w:val="24"/>
                <w:szCs w:val="24"/>
                <w:lang w:val="en-IN"/>
              </w:rPr>
            </w:pPr>
            <w:r>
              <w:rPr>
                <w:rFonts w:hint="default" w:asciiTheme="minorAscii" w:hAnsiTheme="minorAscii"/>
                <w:b/>
                <w:bCs/>
                <w:sz w:val="24"/>
                <w:szCs w:val="24"/>
              </w:rPr>
              <w:t>Work Authorization Type</w:t>
            </w:r>
          </w:p>
        </w:tc>
        <w:tc>
          <w:tcPr>
            <w:tcW w:w="2795" w:type="dxa"/>
          </w:tcPr>
          <w:p w14:paraId="1214BADE">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All Work Authorizations are permitted - No OPTs, No H-1s</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 w:val="22"/>
                <w:szCs w:val="22"/>
                <w:lang w:val="en-IN"/>
              </w:rPr>
            </w:pPr>
            <w:r>
              <w:rPr>
                <w:b/>
                <w:bCs/>
                <w:sz w:val="22"/>
                <w:szCs w:val="22"/>
              </w:rPr>
              <w:t>Work Location (City/State)</w:t>
            </w:r>
            <w:r>
              <w:rPr>
                <w:rFonts w:hint="default"/>
                <w:b/>
                <w:bCs/>
                <w:sz w:val="22"/>
                <w:szCs w:val="22"/>
                <w:lang w:val="en-IN"/>
              </w:rPr>
              <w:t xml:space="preserve"> :</w:t>
            </w:r>
          </w:p>
        </w:tc>
        <w:tc>
          <w:tcPr>
            <w:tcW w:w="2347" w:type="dxa"/>
          </w:tcPr>
          <w:p w14:paraId="08068BBE">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Berkeley Heights, NJ or Alpharetta, GA (100% Onsite)</w:t>
            </w:r>
          </w:p>
        </w:tc>
        <w:tc>
          <w:tcPr>
            <w:tcW w:w="2250" w:type="dxa"/>
            <w:shd w:val="clear" w:color="auto" w:fill="F1F1F1" w:themeFill="background1" w:themeFillShade="F2"/>
          </w:tcPr>
          <w:p w14:paraId="5B7712EC">
            <w:pPr>
              <w:bidi w:val="0"/>
              <w:rPr>
                <w:rFonts w:hint="default" w:asciiTheme="minorAscii" w:hAnsiTheme="minorAscii"/>
                <w:sz w:val="24"/>
                <w:szCs w:val="24"/>
                <w:lang w:val="en-IN"/>
              </w:rPr>
            </w:pPr>
            <w:r>
              <w:rPr>
                <w:rFonts w:hint="default" w:asciiTheme="minorAscii" w:hAnsiTheme="minorAscii"/>
                <w:sz w:val="24"/>
                <w:szCs w:val="24"/>
                <w:lang w:val="en-IN"/>
              </w:rPr>
              <w:t>Send Resumes to :</w:t>
            </w:r>
          </w:p>
        </w:tc>
        <w:tc>
          <w:tcPr>
            <w:tcW w:w="2795" w:type="dxa"/>
          </w:tcPr>
          <w:p w14:paraId="25393BDB">
            <w:pPr>
              <w:bidi w:val="0"/>
              <w:rPr>
                <w:rFonts w:hint="default" w:asciiTheme="minorAscii" w:hAnsiTheme="minorAscii"/>
                <w:sz w:val="24"/>
                <w:szCs w:val="24"/>
                <w:lang w:val="en-IN"/>
              </w:rPr>
            </w:pPr>
            <w:r>
              <w:rPr>
                <w:rFonts w:hint="default" w:asciiTheme="minorAscii" w:hAnsiTheme="minorAscii"/>
                <w:sz w:val="24"/>
                <w:szCs w:val="24"/>
                <w:lang w:val="en-IN"/>
              </w:rPr>
              <w:t>resumes@taurusbiz.com</w:t>
            </w:r>
            <w:bookmarkStart w:id="0" w:name="_GoBack"/>
            <w:bookmarkEnd w:id="0"/>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1C1580A4">
            <w:pPr>
              <w:bidi w:val="0"/>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 </w:t>
            </w:r>
          </w:p>
          <w:p w14:paraId="36EAC99F">
            <w:pPr>
              <w:bidi w:val="0"/>
              <w:rPr>
                <w:rFonts w:hint="default"/>
                <w:b/>
                <w:bCs/>
                <w:sz w:val="24"/>
                <w:szCs w:val="24"/>
                <w:lang w:val="en-IN"/>
              </w:rPr>
            </w:pPr>
            <w:r>
              <w:rPr>
                <w:b/>
                <w:bCs/>
                <w:sz w:val="24"/>
                <w:szCs w:val="24"/>
              </w:rPr>
              <w:t>RESOURCE REQUIREMENTS</w:t>
            </w:r>
          </w:p>
          <w:p w14:paraId="45A92354">
            <w:pPr>
              <w:keepNext w:val="0"/>
              <w:keepLines w:val="0"/>
              <w:widowControl/>
              <w:suppressLineNumbers w:val="0"/>
              <w:jc w:val="left"/>
              <w:rPr>
                <w:rFonts w:hint="default"/>
                <w:b w:val="0"/>
                <w:bCs w:val="0"/>
                <w:sz w:val="24"/>
                <w:szCs w:val="24"/>
                <w:lang w:val="en-IN"/>
              </w:rPr>
            </w:pPr>
          </w:p>
          <w:tbl>
            <w:tblPr>
              <w:tblStyle w:val="2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4"/>
              <w:gridCol w:w="5232"/>
            </w:tblGrid>
            <w:tr w14:paraId="4608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064" w:type="dxa"/>
                </w:tcPr>
                <w:p w14:paraId="62E8544B">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Level :</w:t>
                  </w:r>
                </w:p>
              </w:tc>
              <w:tc>
                <w:tcPr>
                  <w:tcW w:w="5232" w:type="dxa"/>
                </w:tcPr>
                <w:p w14:paraId="7C8ABA5D">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Senior (L4)</w:t>
                  </w:r>
                </w:p>
              </w:tc>
            </w:tr>
            <w:tr w14:paraId="050B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18740AEE">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Role :</w:t>
                  </w:r>
                </w:p>
              </w:tc>
              <w:tc>
                <w:tcPr>
                  <w:tcW w:w="5232" w:type="dxa"/>
                </w:tcPr>
                <w:p w14:paraId="30C063DA">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Database Administrator/Engineer</w:t>
                  </w:r>
                </w:p>
              </w:tc>
            </w:tr>
            <w:tr w14:paraId="08AB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1BFD9783">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 xml:space="preserve">Skill: </w:t>
                  </w:r>
                </w:p>
              </w:tc>
              <w:tc>
                <w:tcPr>
                  <w:tcW w:w="5232" w:type="dxa"/>
                </w:tcPr>
                <w:p w14:paraId="688F7F6A">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Database Systems</w:t>
                  </w:r>
                </w:p>
              </w:tc>
            </w:tr>
            <w:tr w14:paraId="5F9E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203BE042">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Technology :</w:t>
                  </w:r>
                </w:p>
              </w:tc>
              <w:tc>
                <w:tcPr>
                  <w:tcW w:w="5232" w:type="dxa"/>
                  <w:vAlign w:val="center"/>
                </w:tcPr>
                <w:p w14:paraId="6A71899F">
                  <w:pPr>
                    <w:bidi w:val="0"/>
                    <w:rPr>
                      <w:rFonts w:hint="default" w:asciiTheme="minorAscii" w:hAnsiTheme="minorAscii"/>
                      <w:sz w:val="24"/>
                      <w:szCs w:val="24"/>
                      <w:lang w:val="en-IN" w:eastAsia="ja-JP"/>
                    </w:rPr>
                  </w:pPr>
                  <w:r>
                    <w:rPr>
                      <w:rFonts w:hint="default" w:eastAsia="MS Sans Serif" w:cs="MS Sans Serif" w:asciiTheme="minorAscii" w:hAnsiTheme="minorAscii"/>
                      <w:i w:val="0"/>
                      <w:iCs w:val="0"/>
                      <w:caps w:val="0"/>
                      <w:color w:val="333333"/>
                      <w:spacing w:val="0"/>
                      <w:sz w:val="24"/>
                      <w:szCs w:val="24"/>
                      <w:shd w:val="clear" w:fill="FFFFFF"/>
                    </w:rPr>
                    <w:t>Oracle, ExaCS, ExaCC, ASM, RAC, GoldenGate, SQL</w:t>
                  </w:r>
                </w:p>
              </w:tc>
            </w:tr>
            <w:tr w14:paraId="58A2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1157114A">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No.of Permitted Vendor Layers :</w:t>
                  </w:r>
                </w:p>
              </w:tc>
              <w:tc>
                <w:tcPr>
                  <w:tcW w:w="5232" w:type="dxa"/>
                </w:tcPr>
                <w:p w14:paraId="70B1C757">
                  <w:pPr>
                    <w:bidi w:val="0"/>
                    <w:rPr>
                      <w:rFonts w:hint="default" w:asciiTheme="minorAscii" w:hAnsiTheme="minorAscii"/>
                      <w:sz w:val="24"/>
                      <w:szCs w:val="24"/>
                      <w:lang w:val="en-IN"/>
                    </w:rPr>
                  </w:pPr>
                  <w:r>
                    <w:rPr>
                      <w:rFonts w:hint="default" w:asciiTheme="minorAscii" w:hAnsiTheme="minorAscii"/>
                      <w:sz w:val="24"/>
                      <w:szCs w:val="24"/>
                      <w:lang w:val="en-IN"/>
                    </w:rPr>
                    <w:t>0</w:t>
                  </w:r>
                </w:p>
              </w:tc>
            </w:tr>
          </w:tbl>
          <w:p w14:paraId="5AF8D594">
            <w:pPr>
              <w:keepNext w:val="0"/>
              <w:keepLines w:val="0"/>
              <w:widowControl/>
              <w:suppressLineNumbers w:val="0"/>
              <w:jc w:val="left"/>
              <w:rPr>
                <w:rFonts w:hint="default"/>
                <w:b w:val="0"/>
                <w:bCs w:val="0"/>
                <w:sz w:val="24"/>
                <w:szCs w:val="24"/>
                <w:lang w:val="en-IN"/>
              </w:rPr>
            </w:pPr>
          </w:p>
          <w:p w14:paraId="11982AB1">
            <w:pPr>
              <w:bidi w:val="0"/>
              <w:rPr>
                <w:rFonts w:hint="default" w:asciiTheme="minorAscii" w:hAnsiTheme="minorAscii"/>
                <w:b/>
                <w:bCs/>
                <w:sz w:val="24"/>
                <w:szCs w:val="24"/>
                <w:lang w:val="en-IN"/>
              </w:rPr>
            </w:pPr>
            <w:r>
              <w:rPr>
                <w:rFonts w:hint="default" w:asciiTheme="minorAscii" w:hAnsiTheme="minorAscii"/>
                <w:b/>
                <w:bCs/>
                <w:sz w:val="24"/>
                <w:szCs w:val="24"/>
              </w:rPr>
              <w:t>REQUIREMENT DETAIL</w:t>
            </w:r>
            <w:r>
              <w:rPr>
                <w:rFonts w:hint="default" w:asciiTheme="minorAscii" w:hAnsiTheme="minorAscii"/>
                <w:b/>
                <w:bCs/>
                <w:sz w:val="24"/>
                <w:szCs w:val="24"/>
                <w:lang w:val="en-IN"/>
              </w:rPr>
              <w:t>S:</w:t>
            </w:r>
          </w:p>
          <w:p w14:paraId="6F7E93F0">
            <w:pPr>
              <w:bidi w:val="0"/>
              <w:rPr>
                <w:rFonts w:hint="default" w:asciiTheme="minorAscii" w:hAnsiTheme="minorAscii"/>
                <w:b/>
                <w:bCs/>
                <w:sz w:val="24"/>
                <w:szCs w:val="24"/>
                <w:lang w:val="en-IN"/>
              </w:rPr>
            </w:pPr>
            <w:r>
              <w:rPr>
                <w:rFonts w:hint="default" w:asciiTheme="minorAscii" w:hAnsiTheme="minorAscii"/>
                <w:b/>
                <w:bCs/>
                <w:sz w:val="24"/>
                <w:szCs w:val="24"/>
                <w:lang w:val="en-IN"/>
              </w:rPr>
              <w:t xml:space="preserve">Project Details </w:t>
            </w:r>
          </w:p>
          <w:p w14:paraId="0D5C2478">
            <w:pPr>
              <w:pStyle w:val="19"/>
              <w:bidi w:val="0"/>
              <w:rPr>
                <w:rFonts w:hint="default" w:asciiTheme="minorAscii" w:hAnsiTheme="minorAscii"/>
                <w:sz w:val="24"/>
                <w:szCs w:val="24"/>
              </w:rPr>
            </w:pPr>
            <w:r>
              <w:rPr>
                <w:rFonts w:hint="default"/>
                <w:sz w:val="24"/>
                <w:szCs w:val="24"/>
              </w:rPr>
              <w:t>T</w:t>
            </w:r>
            <w:r>
              <w:rPr>
                <w:rFonts w:hint="default" w:asciiTheme="minorAscii" w:hAnsiTheme="minorAscii"/>
                <w:sz w:val="24"/>
                <w:szCs w:val="24"/>
              </w:rPr>
              <w:t>he Oracle Database Administrator will perform database migration from existing on prem datacenters to Oracle Cloud (ExaCC / ExaCS) with minimal to no downtime utilizing technologies including Oracle Data Guard and GoldenGate. The DBA will monitor and analyze performance metrics and allocate database resources to achieve optimum database performance. Perform fail-over testing; implement database patches and upgrades; and demonstrate expert level knowledge of networks, storage, encryption, security, cloud and backup and recovery technologies.</w:t>
            </w:r>
          </w:p>
          <w:p w14:paraId="380FA047">
            <w:pPr>
              <w:bidi w:val="0"/>
              <w:rPr>
                <w:rFonts w:hint="default" w:asciiTheme="minorAscii" w:hAnsiTheme="minorAscii"/>
                <w:b/>
                <w:bCs/>
                <w:sz w:val="24"/>
                <w:szCs w:val="24"/>
                <w:lang w:val="en-IN"/>
              </w:rPr>
            </w:pPr>
          </w:p>
          <w:p w14:paraId="77E635E9">
            <w:pPr>
              <w:pStyle w:val="19"/>
              <w:bidi w:val="0"/>
              <w:rPr>
                <w:rFonts w:hint="default" w:asciiTheme="minorAscii" w:hAnsiTheme="minorAscii"/>
                <w:b/>
                <w:bCs/>
                <w:sz w:val="24"/>
                <w:szCs w:val="24"/>
                <w:lang w:val="en-IN"/>
              </w:rPr>
            </w:pPr>
            <w:r>
              <w:rPr>
                <w:rFonts w:hint="default" w:asciiTheme="minorAscii" w:hAnsiTheme="minorAscii"/>
                <w:b/>
                <w:bCs/>
                <w:sz w:val="24"/>
                <w:szCs w:val="24"/>
                <w:lang w:val="en-IN"/>
              </w:rPr>
              <w:t>What You Will Do</w:t>
            </w:r>
          </w:p>
          <w:p w14:paraId="7871369D">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Perform database migration from existing on-prem datacenters to Oracle Cloud (ExaCC / ExaCS) with minimal to no downtime utilizing technologies including Oracle Data Guard and GoldenGate</w:t>
            </w:r>
          </w:p>
          <w:p w14:paraId="6AE83884">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Monitor and analyze performance metrics and allocate database resources to achieve optimum database performance.</w:t>
            </w:r>
          </w:p>
          <w:p w14:paraId="5C9A9EEE">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Perform fail-over testing; implement database patches and upgrades; and demonstrate expert level knowledge of networks, storage, encryption, security, cloud and backup and recovery technologies.</w:t>
            </w:r>
          </w:p>
          <w:p w14:paraId="2A2CD0A4">
            <w:pPr>
              <w:keepNext w:val="0"/>
              <w:keepLines w:val="0"/>
              <w:widowControl/>
              <w:numPr>
                <w:ilvl w:val="0"/>
                <w:numId w:val="0"/>
              </w:numPr>
              <w:suppressLineNumbers w:val="0"/>
              <w:tabs>
                <w:tab w:val="left" w:pos="720"/>
              </w:tabs>
              <w:spacing w:before="0" w:beforeAutospacing="1" w:after="0" w:afterAutospacing="1"/>
              <w:rPr>
                <w:rFonts w:hint="default" w:eastAsia="MS Sans Serif" w:cs="MS Sans Serif" w:asciiTheme="minorAscii" w:hAnsiTheme="minorAscii"/>
                <w:b/>
                <w:bCs/>
                <w:i w:val="0"/>
                <w:iCs w:val="0"/>
                <w:caps w:val="0"/>
                <w:color w:val="757575"/>
                <w:spacing w:val="0"/>
                <w:sz w:val="24"/>
                <w:szCs w:val="24"/>
                <w:shd w:val="clear" w:fill="FFFFFF"/>
              </w:rPr>
            </w:pPr>
            <w:r>
              <w:rPr>
                <w:rFonts w:hint="default" w:eastAsia="MS Sans Serif" w:cs="MS Sans Serif" w:asciiTheme="minorAscii" w:hAnsiTheme="minorAscii"/>
                <w:b/>
                <w:bCs/>
                <w:i w:val="0"/>
                <w:iCs w:val="0"/>
                <w:caps w:val="0"/>
                <w:color w:val="757575"/>
                <w:spacing w:val="0"/>
                <w:sz w:val="24"/>
                <w:szCs w:val="24"/>
                <w:shd w:val="clear" w:fill="FFFFFF"/>
              </w:rPr>
              <w:t>Skills and Experience Needed</w:t>
            </w:r>
          </w:p>
          <w:p w14:paraId="20996168">
            <w:pPr>
              <w:pStyle w:val="25"/>
              <w:keepNext w:val="0"/>
              <w:keepLines w:val="0"/>
              <w:widowControl/>
              <w:suppressLineNumbers w:val="0"/>
              <w:spacing w:before="0" w:beforeAutospacing="0" w:after="0" w:afterAutospacing="0"/>
              <w:ind w:left="0" w:right="0"/>
              <w:rPr>
                <w:rFonts w:hint="default" w:asciiTheme="minorAscii" w:hAnsiTheme="minorAscii"/>
                <w:b/>
                <w:bCs/>
                <w:sz w:val="24"/>
                <w:szCs w:val="24"/>
              </w:rPr>
            </w:pPr>
            <w:r>
              <w:rPr>
                <w:rFonts w:hint="default" w:eastAsia="Calibri" w:cs="Calibri" w:asciiTheme="minorAscii" w:hAnsiTheme="minorAscii"/>
                <w:b/>
                <w:bCs/>
                <w:sz w:val="24"/>
                <w:szCs w:val="24"/>
              </w:rPr>
              <w:t>Required:</w:t>
            </w:r>
          </w:p>
          <w:p w14:paraId="6B822EA4">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Oracle Database Administration: 5+ years installing, administering, and tuning Oracle databases (11g, 12c, 19c) in both OLTP and data warehouse environments.</w:t>
            </w:r>
          </w:p>
          <w:p w14:paraId="7663CEE5">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Advanced Oracle Technologies: 5 years of experience with Oracle ASM, RAC, and database migration technologies (including Zero Downtime Migration from on-prem to ExaCS/ExaCC).</w:t>
            </w:r>
          </w:p>
          <w:p w14:paraId="4C3672E5">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Database Backup &amp; Recovery: 5 years managing backup and restore processes for databases of 5TB+ using solutions like NetBackup, EMC Networker, and DDBoost.</w:t>
            </w:r>
          </w:p>
          <w:p w14:paraId="32E23EBD">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Performance Tuning &amp; Troubleshooting: 5 years of experience in performance tuning, problem diagnosis, and resolution, including identifying issues in the infrastructure (application servers, network, storage, OS).</w:t>
            </w:r>
          </w:p>
          <w:p w14:paraId="583B4528">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Database Encryption &amp; Replication: 3 years configuring Oracle Transparent Data Encryption (TDE) with HSM-based key storage and managing Oracle GoldenGate two-way replication, Data Guard, Active Data Guard, and Streams.</w:t>
            </w:r>
          </w:p>
          <w:p w14:paraId="1D50C81F">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Oracle Utilities &amp; Scripting: 3 years configuring Oracle Enterprise Manager and utilizing shell scripting and SQL for database management tasks.</w:t>
            </w:r>
          </w:p>
          <w:p w14:paraId="2E4D02E0">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IT Service Management: 3 years of experience with ITIL-based service management, including tools like Remedy and ServiceNow.</w:t>
            </w:r>
          </w:p>
          <w:p w14:paraId="5079E577">
            <w:pPr>
              <w:pStyle w:val="25"/>
              <w:keepNext w:val="0"/>
              <w:keepLines w:val="0"/>
              <w:widowControl/>
              <w:suppressLineNumbers w:val="0"/>
              <w:spacing w:before="0" w:beforeAutospacing="0" w:after="0" w:afterAutospacing="0"/>
              <w:ind w:left="0" w:right="0"/>
              <w:rPr>
                <w:rFonts w:hint="default" w:asciiTheme="minorAscii" w:hAnsiTheme="minorAscii"/>
                <w:b/>
                <w:bCs/>
                <w:sz w:val="24"/>
                <w:szCs w:val="24"/>
              </w:rPr>
            </w:pPr>
            <w:r>
              <w:rPr>
                <w:rFonts w:hint="default" w:cs="Calibri" w:asciiTheme="minorAscii" w:hAnsiTheme="minorAscii"/>
                <w:b/>
                <w:bCs/>
                <w:sz w:val="24"/>
                <w:szCs w:val="24"/>
              </w:rPr>
              <w:t>Education:</w:t>
            </w:r>
          </w:p>
          <w:p w14:paraId="730CAC84">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Bachelor’s degree in computer science, business, or information technology or equivalent work experience</w:t>
            </w:r>
          </w:p>
          <w:p w14:paraId="23355304">
            <w:pPr>
              <w:pStyle w:val="25"/>
              <w:keepNext w:val="0"/>
              <w:keepLines w:val="0"/>
              <w:widowControl/>
              <w:suppressLineNumbers w:val="0"/>
              <w:spacing w:before="0" w:beforeAutospacing="0" w:after="0" w:afterAutospacing="0"/>
              <w:ind w:left="0" w:right="0"/>
              <w:rPr>
                <w:rFonts w:hint="default" w:ascii="MS Sans Serif" w:hAnsi="MS Sans Serif" w:eastAsia="MS Sans Serif" w:cs="MS Sans Serif"/>
                <w:i w:val="0"/>
                <w:iCs w:val="0"/>
                <w:caps w:val="0"/>
                <w:color w:val="757575"/>
                <w:spacing w:val="0"/>
                <w:sz w:val="18"/>
                <w:szCs w:val="18"/>
                <w:shd w:val="clear" w:fill="FFFFFF"/>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4"/>
                <w:szCs w:val="24"/>
                <w:lang w:val="en-IN"/>
              </w:rPr>
            </w:pPr>
          </w:p>
        </w:tc>
      </w:tr>
    </w:tbl>
    <w:tbl>
      <w:tblPr>
        <w:tblStyle w:val="4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26"/>
        <w:gridCol w:w="2722"/>
        <w:gridCol w:w="1423"/>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tcBorders>
              <w:top w:val="nil"/>
            </w:tcBorders>
            <w:shd w:val="clear" w:color="auto" w:fill="D8D8D8" w:themeFill="background1" w:themeFillShade="D9"/>
          </w:tcPr>
          <w:p w14:paraId="6BA16E96">
            <w:pPr>
              <w:spacing w:after="0"/>
              <w:rPr>
                <w:rFonts w:hint="default"/>
                <w:sz w:val="24"/>
                <w:szCs w:val="24"/>
                <w:lang w:val="en-IN"/>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722"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2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376" w:type="dxa"/>
            <w:tcBorders>
              <w:top w:val="nil"/>
            </w:tcBorders>
          </w:tcPr>
          <w:p w14:paraId="76D9268E">
            <w:pPr>
              <w:spacing w:after="0"/>
              <w:rPr>
                <w:rFonts w:hint="default"/>
                <w:sz w:val="24"/>
                <w:szCs w:val="24"/>
                <w:lang w:val="en-IN"/>
              </w:rPr>
            </w:pPr>
            <w:r>
              <w:rPr>
                <w:rFonts w:hint="default"/>
                <w:sz w:val="24"/>
                <w:szCs w:val="24"/>
                <w:lang w:val="en-IN"/>
              </w:rPr>
              <w:t>1</w:t>
            </w:r>
            <w:r>
              <w:rPr>
                <w:rFonts w:hint="default"/>
                <w:sz w:val="24"/>
                <w:szCs w:val="24"/>
                <w:lang w:val="en-US"/>
              </w:rPr>
              <w:t>1</w:t>
            </w:r>
            <w:r>
              <w:rPr>
                <w:rFonts w:hint="default"/>
                <w:sz w:val="24"/>
                <w:szCs w:val="24"/>
                <w:lang w:val="en-IN"/>
              </w:rPr>
              <w:t>/20/2024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722" w:type="dxa"/>
          </w:tcPr>
          <w:p w14:paraId="0439150A">
            <w:pPr>
              <w:spacing w:after="0"/>
              <w:rPr>
                <w:sz w:val="24"/>
                <w:szCs w:val="24"/>
              </w:rPr>
            </w:pPr>
            <w:r>
              <w:rPr>
                <w:sz w:val="24"/>
                <w:szCs w:val="24"/>
              </w:rPr>
              <w:t>Ram S</w:t>
            </w:r>
          </w:p>
        </w:tc>
        <w:tc>
          <w:tcPr>
            <w:tcW w:w="142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376" w:type="dxa"/>
          </w:tcPr>
          <w:p w14:paraId="58B4EF2D">
            <w:pPr>
              <w:spacing w:after="0"/>
              <w:rPr>
                <w:rFonts w:hint="default"/>
                <w:sz w:val="24"/>
                <w:szCs w:val="24"/>
                <w:lang w:val="en-IN"/>
              </w:rPr>
            </w:pPr>
            <w:r>
              <w:rPr>
                <w:rFonts w:hint="default"/>
                <w:sz w:val="24"/>
                <w:szCs w:val="24"/>
                <w:lang w:val="en-IN"/>
              </w:rPr>
              <w:t>1</w:t>
            </w:r>
            <w:r>
              <w:rPr>
                <w:rFonts w:hint="default"/>
                <w:sz w:val="24"/>
                <w:szCs w:val="24"/>
                <w:lang w:val="en-US"/>
              </w:rPr>
              <w:t>1</w:t>
            </w:r>
            <w:r>
              <w:rPr>
                <w:rFonts w:hint="default"/>
                <w:sz w:val="24"/>
                <w:szCs w:val="24"/>
                <w:lang w:val="en-IN"/>
              </w:rPr>
              <w:t>/20/2024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722" w:type="dxa"/>
          </w:tcPr>
          <w:p w14:paraId="1F674A99">
            <w:pPr>
              <w:spacing w:after="0"/>
              <w:rPr>
                <w:rFonts w:hint="default"/>
                <w:sz w:val="24"/>
                <w:szCs w:val="24"/>
                <w:lang w:val="en-IN"/>
              </w:rPr>
            </w:pPr>
            <w:r>
              <w:rPr>
                <w:rFonts w:hint="default"/>
                <w:sz w:val="24"/>
                <w:szCs w:val="24"/>
                <w:lang w:val="en-IN"/>
              </w:rPr>
              <w:t>Swathi G</w:t>
            </w:r>
          </w:p>
        </w:tc>
        <w:tc>
          <w:tcPr>
            <w:tcW w:w="142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376" w:type="dxa"/>
          </w:tcPr>
          <w:p w14:paraId="6E5D5EA7">
            <w:pPr>
              <w:spacing w:after="0"/>
              <w:rPr>
                <w:rFonts w:hint="default"/>
                <w:sz w:val="24"/>
                <w:szCs w:val="24"/>
                <w:lang w:val="en-IN"/>
              </w:rPr>
            </w:pPr>
            <w:r>
              <w:rPr>
                <w:rFonts w:hint="default"/>
                <w:sz w:val="24"/>
                <w:szCs w:val="24"/>
                <w:lang w:val="en-IN"/>
              </w:rPr>
              <w:t>1</w:t>
            </w:r>
            <w:r>
              <w:rPr>
                <w:rFonts w:hint="default"/>
                <w:sz w:val="24"/>
                <w:szCs w:val="24"/>
                <w:lang w:val="en-US"/>
              </w:rPr>
              <w:t>1</w:t>
            </w:r>
            <w:r>
              <w:rPr>
                <w:rFonts w:hint="default"/>
                <w:sz w:val="24"/>
                <w:szCs w:val="24"/>
                <w:lang w:val="en-IN"/>
              </w:rPr>
              <w:t>/20/2024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070A7"/>
    <w:multiLevelType w:val="multilevel"/>
    <w:tmpl w:val="908070A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A4D2DD62"/>
    <w:multiLevelType w:val="multilevel"/>
    <w:tmpl w:val="A4D2DD6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FFFFF88"/>
    <w:multiLevelType w:val="singleLevel"/>
    <w:tmpl w:val="FFFFFF88"/>
    <w:lvl w:ilvl="0" w:tentative="0">
      <w:start w:val="1"/>
      <w:numFmt w:val="decimal"/>
      <w:pStyle w:val="24"/>
      <w:lvlText w:val="%1."/>
      <w:lvlJc w:val="left"/>
      <w:pPr>
        <w:tabs>
          <w:tab w:val="left" w:pos="360"/>
        </w:tabs>
        <w:ind w:left="360" w:hanging="360"/>
      </w:pPr>
    </w:lvl>
  </w:abstractNum>
  <w:abstractNum w:abstractNumId="3">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abstractNum w:abstractNumId="4">
    <w:nsid w:val="66F02DBC"/>
    <w:multiLevelType w:val="multilevel"/>
    <w:tmpl w:val="66F02DB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6741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8860B0"/>
    <w:rsid w:val="03A32A8F"/>
    <w:rsid w:val="03C37C85"/>
    <w:rsid w:val="03D954F0"/>
    <w:rsid w:val="03ED24B8"/>
    <w:rsid w:val="03F11A2A"/>
    <w:rsid w:val="0405437C"/>
    <w:rsid w:val="04074B99"/>
    <w:rsid w:val="044826ED"/>
    <w:rsid w:val="045552D4"/>
    <w:rsid w:val="05011E76"/>
    <w:rsid w:val="05433457"/>
    <w:rsid w:val="05BF28FC"/>
    <w:rsid w:val="060A68ED"/>
    <w:rsid w:val="061E3036"/>
    <w:rsid w:val="062E5349"/>
    <w:rsid w:val="064A19C0"/>
    <w:rsid w:val="065B5B88"/>
    <w:rsid w:val="06697347"/>
    <w:rsid w:val="067C2544"/>
    <w:rsid w:val="06824A25"/>
    <w:rsid w:val="06BA7166"/>
    <w:rsid w:val="071E7094"/>
    <w:rsid w:val="0778290B"/>
    <w:rsid w:val="07C50068"/>
    <w:rsid w:val="07DB55D0"/>
    <w:rsid w:val="07E663A9"/>
    <w:rsid w:val="08653621"/>
    <w:rsid w:val="087020B0"/>
    <w:rsid w:val="08C94EA5"/>
    <w:rsid w:val="08F43CFF"/>
    <w:rsid w:val="09696584"/>
    <w:rsid w:val="09824AAF"/>
    <w:rsid w:val="09991C05"/>
    <w:rsid w:val="09E5089C"/>
    <w:rsid w:val="09EE6C38"/>
    <w:rsid w:val="0A131BB4"/>
    <w:rsid w:val="0A3771B1"/>
    <w:rsid w:val="0A764CE5"/>
    <w:rsid w:val="0A78434C"/>
    <w:rsid w:val="0B053876"/>
    <w:rsid w:val="0BA300B3"/>
    <w:rsid w:val="0C3E57FC"/>
    <w:rsid w:val="0C5412AA"/>
    <w:rsid w:val="0C5D2E7C"/>
    <w:rsid w:val="0C6817C3"/>
    <w:rsid w:val="0C7F7445"/>
    <w:rsid w:val="0C9804AB"/>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327FA7"/>
    <w:rsid w:val="0F422223"/>
    <w:rsid w:val="0F4D25FC"/>
    <w:rsid w:val="0F911107"/>
    <w:rsid w:val="0F946998"/>
    <w:rsid w:val="0F95595C"/>
    <w:rsid w:val="100977C8"/>
    <w:rsid w:val="100D40FB"/>
    <w:rsid w:val="107034C4"/>
    <w:rsid w:val="10914557"/>
    <w:rsid w:val="10EA3794"/>
    <w:rsid w:val="110C400C"/>
    <w:rsid w:val="11114EB8"/>
    <w:rsid w:val="11246855"/>
    <w:rsid w:val="113608BC"/>
    <w:rsid w:val="11390861"/>
    <w:rsid w:val="11534BC6"/>
    <w:rsid w:val="116B4922"/>
    <w:rsid w:val="1170273D"/>
    <w:rsid w:val="11721D0C"/>
    <w:rsid w:val="11BB5B18"/>
    <w:rsid w:val="12025568"/>
    <w:rsid w:val="124F6D85"/>
    <w:rsid w:val="125612D6"/>
    <w:rsid w:val="126914A8"/>
    <w:rsid w:val="12FA4E2A"/>
    <w:rsid w:val="1326382F"/>
    <w:rsid w:val="13480F79"/>
    <w:rsid w:val="135965E6"/>
    <w:rsid w:val="135D6293"/>
    <w:rsid w:val="1366448E"/>
    <w:rsid w:val="13952C88"/>
    <w:rsid w:val="13E66FF6"/>
    <w:rsid w:val="13EC711D"/>
    <w:rsid w:val="13F93BD5"/>
    <w:rsid w:val="142E3EF1"/>
    <w:rsid w:val="14C62F49"/>
    <w:rsid w:val="1501434D"/>
    <w:rsid w:val="15230A94"/>
    <w:rsid w:val="153001D9"/>
    <w:rsid w:val="159C1E27"/>
    <w:rsid w:val="16535348"/>
    <w:rsid w:val="1673477C"/>
    <w:rsid w:val="16D96012"/>
    <w:rsid w:val="1716245F"/>
    <w:rsid w:val="17644F04"/>
    <w:rsid w:val="178764C1"/>
    <w:rsid w:val="17971E70"/>
    <w:rsid w:val="179C169D"/>
    <w:rsid w:val="17D162B7"/>
    <w:rsid w:val="17D96AC9"/>
    <w:rsid w:val="1801796B"/>
    <w:rsid w:val="180E0C5F"/>
    <w:rsid w:val="18A14F5E"/>
    <w:rsid w:val="18D33E14"/>
    <w:rsid w:val="18E12881"/>
    <w:rsid w:val="19054FE2"/>
    <w:rsid w:val="195C27E5"/>
    <w:rsid w:val="19CF6023"/>
    <w:rsid w:val="19DD0008"/>
    <w:rsid w:val="19E71BAE"/>
    <w:rsid w:val="1A5071AF"/>
    <w:rsid w:val="1A8A2A8F"/>
    <w:rsid w:val="1AB220A2"/>
    <w:rsid w:val="1AE253EE"/>
    <w:rsid w:val="1AF413CA"/>
    <w:rsid w:val="1B027F78"/>
    <w:rsid w:val="1B160A66"/>
    <w:rsid w:val="1B4F3FC1"/>
    <w:rsid w:val="1B505BFE"/>
    <w:rsid w:val="1B517489"/>
    <w:rsid w:val="1BC640E0"/>
    <w:rsid w:val="1BE2165D"/>
    <w:rsid w:val="1BE968AC"/>
    <w:rsid w:val="1C397CB9"/>
    <w:rsid w:val="1C865A99"/>
    <w:rsid w:val="1CAA5EF9"/>
    <w:rsid w:val="1CB921B7"/>
    <w:rsid w:val="1CC02034"/>
    <w:rsid w:val="1CC91A9B"/>
    <w:rsid w:val="1CCC540A"/>
    <w:rsid w:val="1D2B1278"/>
    <w:rsid w:val="1D313E5C"/>
    <w:rsid w:val="1D594BA5"/>
    <w:rsid w:val="1D5B626B"/>
    <w:rsid w:val="1D5C609D"/>
    <w:rsid w:val="1D7B5E31"/>
    <w:rsid w:val="1D862931"/>
    <w:rsid w:val="1D9568B8"/>
    <w:rsid w:val="1DC570BD"/>
    <w:rsid w:val="1DDD2DE5"/>
    <w:rsid w:val="1DFE0889"/>
    <w:rsid w:val="1E6931C7"/>
    <w:rsid w:val="1E787DDA"/>
    <w:rsid w:val="1EE47AE9"/>
    <w:rsid w:val="1F0D0F54"/>
    <w:rsid w:val="1F2949F7"/>
    <w:rsid w:val="1F556C87"/>
    <w:rsid w:val="1F7673FD"/>
    <w:rsid w:val="1F7C6D62"/>
    <w:rsid w:val="1F80299E"/>
    <w:rsid w:val="1FAD38A8"/>
    <w:rsid w:val="1FD33F26"/>
    <w:rsid w:val="1FFF7B60"/>
    <w:rsid w:val="20504C90"/>
    <w:rsid w:val="2092578C"/>
    <w:rsid w:val="20DA1948"/>
    <w:rsid w:val="20E21948"/>
    <w:rsid w:val="210A755E"/>
    <w:rsid w:val="21733321"/>
    <w:rsid w:val="218F4366"/>
    <w:rsid w:val="219F6577"/>
    <w:rsid w:val="21A14D0A"/>
    <w:rsid w:val="21A32A6B"/>
    <w:rsid w:val="21E86B08"/>
    <w:rsid w:val="21ED5EF3"/>
    <w:rsid w:val="220201CC"/>
    <w:rsid w:val="22045E1B"/>
    <w:rsid w:val="22425382"/>
    <w:rsid w:val="22776202"/>
    <w:rsid w:val="22856C9A"/>
    <w:rsid w:val="22DF0AFB"/>
    <w:rsid w:val="22DF6138"/>
    <w:rsid w:val="230E5931"/>
    <w:rsid w:val="23400ED3"/>
    <w:rsid w:val="235F5826"/>
    <w:rsid w:val="237148A7"/>
    <w:rsid w:val="2375171B"/>
    <w:rsid w:val="23BA2221"/>
    <w:rsid w:val="2411248D"/>
    <w:rsid w:val="24540CF6"/>
    <w:rsid w:val="2486639E"/>
    <w:rsid w:val="24C6025C"/>
    <w:rsid w:val="25B9130E"/>
    <w:rsid w:val="26133C2E"/>
    <w:rsid w:val="26210F06"/>
    <w:rsid w:val="266D378C"/>
    <w:rsid w:val="26A664C2"/>
    <w:rsid w:val="26F55C27"/>
    <w:rsid w:val="270434F0"/>
    <w:rsid w:val="270557A1"/>
    <w:rsid w:val="27500F22"/>
    <w:rsid w:val="27571E4F"/>
    <w:rsid w:val="27B01A15"/>
    <w:rsid w:val="27C56912"/>
    <w:rsid w:val="27D30664"/>
    <w:rsid w:val="280C6D69"/>
    <w:rsid w:val="285A3122"/>
    <w:rsid w:val="286E0981"/>
    <w:rsid w:val="28C35484"/>
    <w:rsid w:val="28CC67A2"/>
    <w:rsid w:val="28D70140"/>
    <w:rsid w:val="293A5CF1"/>
    <w:rsid w:val="2943312E"/>
    <w:rsid w:val="294F635D"/>
    <w:rsid w:val="29856DBC"/>
    <w:rsid w:val="29CF1F08"/>
    <w:rsid w:val="29EA2938"/>
    <w:rsid w:val="29EF58B6"/>
    <w:rsid w:val="2A02442E"/>
    <w:rsid w:val="2A34763F"/>
    <w:rsid w:val="2A414765"/>
    <w:rsid w:val="2A603FB2"/>
    <w:rsid w:val="2A7F20D5"/>
    <w:rsid w:val="2AD45E38"/>
    <w:rsid w:val="2B1E2EF6"/>
    <w:rsid w:val="2B48250F"/>
    <w:rsid w:val="2B4861A3"/>
    <w:rsid w:val="2C535AA9"/>
    <w:rsid w:val="2C5F0B55"/>
    <w:rsid w:val="2CBC51EE"/>
    <w:rsid w:val="2CC756E6"/>
    <w:rsid w:val="2CDD6A0E"/>
    <w:rsid w:val="2DDA0D9A"/>
    <w:rsid w:val="2DE133CE"/>
    <w:rsid w:val="2DE4411D"/>
    <w:rsid w:val="2E0A2030"/>
    <w:rsid w:val="2E57693B"/>
    <w:rsid w:val="2E6F0A38"/>
    <w:rsid w:val="2E6F0D04"/>
    <w:rsid w:val="2E9F55CD"/>
    <w:rsid w:val="2F21163F"/>
    <w:rsid w:val="2F8D20F5"/>
    <w:rsid w:val="30022F97"/>
    <w:rsid w:val="30084E16"/>
    <w:rsid w:val="30336ECD"/>
    <w:rsid w:val="3057240E"/>
    <w:rsid w:val="305728F3"/>
    <w:rsid w:val="30972E8A"/>
    <w:rsid w:val="30ED637C"/>
    <w:rsid w:val="30FD275F"/>
    <w:rsid w:val="31180B68"/>
    <w:rsid w:val="311F43DD"/>
    <w:rsid w:val="312E3CB0"/>
    <w:rsid w:val="312F314F"/>
    <w:rsid w:val="317D45FE"/>
    <w:rsid w:val="319F5C69"/>
    <w:rsid w:val="31A20F45"/>
    <w:rsid w:val="31B34109"/>
    <w:rsid w:val="31B73AC6"/>
    <w:rsid w:val="31FB3340"/>
    <w:rsid w:val="329351CC"/>
    <w:rsid w:val="32937B55"/>
    <w:rsid w:val="32B13A3D"/>
    <w:rsid w:val="32C92D39"/>
    <w:rsid w:val="32C961CE"/>
    <w:rsid w:val="332B262C"/>
    <w:rsid w:val="33316E31"/>
    <w:rsid w:val="33654910"/>
    <w:rsid w:val="3399467E"/>
    <w:rsid w:val="339E794B"/>
    <w:rsid w:val="33B5194D"/>
    <w:rsid w:val="341A6097"/>
    <w:rsid w:val="34760369"/>
    <w:rsid w:val="34983581"/>
    <w:rsid w:val="34A743F3"/>
    <w:rsid w:val="34EB254E"/>
    <w:rsid w:val="353541A3"/>
    <w:rsid w:val="353A275B"/>
    <w:rsid w:val="35573B38"/>
    <w:rsid w:val="35C3647F"/>
    <w:rsid w:val="35DB3DD7"/>
    <w:rsid w:val="35FA1E46"/>
    <w:rsid w:val="36974A60"/>
    <w:rsid w:val="36976B83"/>
    <w:rsid w:val="369B7DA2"/>
    <w:rsid w:val="36B41652"/>
    <w:rsid w:val="36D37DAD"/>
    <w:rsid w:val="36D66C9E"/>
    <w:rsid w:val="36D76A6B"/>
    <w:rsid w:val="37050010"/>
    <w:rsid w:val="37100795"/>
    <w:rsid w:val="376117F8"/>
    <w:rsid w:val="37612F03"/>
    <w:rsid w:val="37C918CE"/>
    <w:rsid w:val="37D14C4E"/>
    <w:rsid w:val="380B287B"/>
    <w:rsid w:val="383E0DBF"/>
    <w:rsid w:val="38A47130"/>
    <w:rsid w:val="38E365E6"/>
    <w:rsid w:val="392D3656"/>
    <w:rsid w:val="392E3A21"/>
    <w:rsid w:val="398C2358"/>
    <w:rsid w:val="398E6DC3"/>
    <w:rsid w:val="398F51BC"/>
    <w:rsid w:val="39B7759E"/>
    <w:rsid w:val="39BE2856"/>
    <w:rsid w:val="3A0D5E78"/>
    <w:rsid w:val="3A2C4FF1"/>
    <w:rsid w:val="3A31122E"/>
    <w:rsid w:val="3A31760B"/>
    <w:rsid w:val="3A3F785B"/>
    <w:rsid w:val="3A5E5D1D"/>
    <w:rsid w:val="3A753433"/>
    <w:rsid w:val="3ACA666A"/>
    <w:rsid w:val="3ACD73F9"/>
    <w:rsid w:val="3B01087D"/>
    <w:rsid w:val="3B092B8F"/>
    <w:rsid w:val="3B303815"/>
    <w:rsid w:val="3B4E42F8"/>
    <w:rsid w:val="3B6D6F48"/>
    <w:rsid w:val="3B80559C"/>
    <w:rsid w:val="3B8C424D"/>
    <w:rsid w:val="3BE27E1D"/>
    <w:rsid w:val="3C8520C4"/>
    <w:rsid w:val="3CBB5A84"/>
    <w:rsid w:val="3CBD140C"/>
    <w:rsid w:val="3CD73D54"/>
    <w:rsid w:val="3D325952"/>
    <w:rsid w:val="3D5E4260"/>
    <w:rsid w:val="3D702DD7"/>
    <w:rsid w:val="3D7A0661"/>
    <w:rsid w:val="3D8722DF"/>
    <w:rsid w:val="3DB70A94"/>
    <w:rsid w:val="3E5B7DED"/>
    <w:rsid w:val="3EAA1CA2"/>
    <w:rsid w:val="3EF51263"/>
    <w:rsid w:val="3F276D93"/>
    <w:rsid w:val="3F54680E"/>
    <w:rsid w:val="3F6E1DC2"/>
    <w:rsid w:val="3FB16C69"/>
    <w:rsid w:val="3FC85D75"/>
    <w:rsid w:val="401C3241"/>
    <w:rsid w:val="402F2B10"/>
    <w:rsid w:val="40A81C7F"/>
    <w:rsid w:val="40F31F04"/>
    <w:rsid w:val="40F738A0"/>
    <w:rsid w:val="40FD2EDC"/>
    <w:rsid w:val="4103256E"/>
    <w:rsid w:val="4108695E"/>
    <w:rsid w:val="410F40D8"/>
    <w:rsid w:val="41165715"/>
    <w:rsid w:val="411E0C9F"/>
    <w:rsid w:val="41335DF1"/>
    <w:rsid w:val="4136065C"/>
    <w:rsid w:val="41386B75"/>
    <w:rsid w:val="4170429C"/>
    <w:rsid w:val="41786ECF"/>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C6EFE"/>
    <w:rsid w:val="43F57BC8"/>
    <w:rsid w:val="443E0EF3"/>
    <w:rsid w:val="44F650C1"/>
    <w:rsid w:val="450C0E55"/>
    <w:rsid w:val="451F4767"/>
    <w:rsid w:val="45266BCF"/>
    <w:rsid w:val="452B1059"/>
    <w:rsid w:val="454B63A3"/>
    <w:rsid w:val="455311F9"/>
    <w:rsid w:val="457252D4"/>
    <w:rsid w:val="45AE68CB"/>
    <w:rsid w:val="45DD7BDD"/>
    <w:rsid w:val="45F02A95"/>
    <w:rsid w:val="46094B37"/>
    <w:rsid w:val="46863440"/>
    <w:rsid w:val="46897918"/>
    <w:rsid w:val="46BE657F"/>
    <w:rsid w:val="46BF7FDC"/>
    <w:rsid w:val="46C811F8"/>
    <w:rsid w:val="472232D5"/>
    <w:rsid w:val="47512E8B"/>
    <w:rsid w:val="476476E9"/>
    <w:rsid w:val="478157DE"/>
    <w:rsid w:val="478E7383"/>
    <w:rsid w:val="47B90159"/>
    <w:rsid w:val="482D788C"/>
    <w:rsid w:val="48300D23"/>
    <w:rsid w:val="486B02E8"/>
    <w:rsid w:val="48C16A4E"/>
    <w:rsid w:val="491E506E"/>
    <w:rsid w:val="49913CE5"/>
    <w:rsid w:val="49C018D8"/>
    <w:rsid w:val="49E12BAE"/>
    <w:rsid w:val="49EB4D21"/>
    <w:rsid w:val="49F712CE"/>
    <w:rsid w:val="4A15265C"/>
    <w:rsid w:val="4A1E141D"/>
    <w:rsid w:val="4A5B7076"/>
    <w:rsid w:val="4A7D05CA"/>
    <w:rsid w:val="4AE637AF"/>
    <w:rsid w:val="4B265C05"/>
    <w:rsid w:val="4B435A6E"/>
    <w:rsid w:val="4B8F7B26"/>
    <w:rsid w:val="4BA53775"/>
    <w:rsid w:val="4BAE2828"/>
    <w:rsid w:val="4BDC3230"/>
    <w:rsid w:val="4CB10C8B"/>
    <w:rsid w:val="4CBA4BF7"/>
    <w:rsid w:val="4CC908A5"/>
    <w:rsid w:val="4CE065F6"/>
    <w:rsid w:val="4D1E5327"/>
    <w:rsid w:val="4D5734EF"/>
    <w:rsid w:val="4D934EAF"/>
    <w:rsid w:val="4DAB529F"/>
    <w:rsid w:val="4DC870C2"/>
    <w:rsid w:val="4E357420"/>
    <w:rsid w:val="4E57064B"/>
    <w:rsid w:val="4E7B252F"/>
    <w:rsid w:val="4E877F90"/>
    <w:rsid w:val="4E8F3210"/>
    <w:rsid w:val="4E9640DC"/>
    <w:rsid w:val="4EFF56B3"/>
    <w:rsid w:val="4F797326"/>
    <w:rsid w:val="4FD92E28"/>
    <w:rsid w:val="501855A8"/>
    <w:rsid w:val="50FB463D"/>
    <w:rsid w:val="51E547AE"/>
    <w:rsid w:val="522B41AC"/>
    <w:rsid w:val="525D4690"/>
    <w:rsid w:val="5263659A"/>
    <w:rsid w:val="5293430D"/>
    <w:rsid w:val="52A000AF"/>
    <w:rsid w:val="52D607EF"/>
    <w:rsid w:val="531D458F"/>
    <w:rsid w:val="536C7542"/>
    <w:rsid w:val="53ED31E4"/>
    <w:rsid w:val="53FB2D0B"/>
    <w:rsid w:val="53FD40E0"/>
    <w:rsid w:val="54440D6D"/>
    <w:rsid w:val="54595470"/>
    <w:rsid w:val="548967B4"/>
    <w:rsid w:val="548E55CA"/>
    <w:rsid w:val="54956979"/>
    <w:rsid w:val="54AA686F"/>
    <w:rsid w:val="54CD1573"/>
    <w:rsid w:val="55365264"/>
    <w:rsid w:val="55623E32"/>
    <w:rsid w:val="55632CC4"/>
    <w:rsid w:val="55855728"/>
    <w:rsid w:val="558B01A6"/>
    <w:rsid w:val="561111F3"/>
    <w:rsid w:val="56937A97"/>
    <w:rsid w:val="56B62BA6"/>
    <w:rsid w:val="57140236"/>
    <w:rsid w:val="57275B0A"/>
    <w:rsid w:val="57470B0D"/>
    <w:rsid w:val="57494FAD"/>
    <w:rsid w:val="5763601B"/>
    <w:rsid w:val="576A5006"/>
    <w:rsid w:val="576D2029"/>
    <w:rsid w:val="58081F90"/>
    <w:rsid w:val="58385152"/>
    <w:rsid w:val="586C2A78"/>
    <w:rsid w:val="58880BE5"/>
    <w:rsid w:val="58974E8F"/>
    <w:rsid w:val="58CD1CF7"/>
    <w:rsid w:val="58F910ED"/>
    <w:rsid w:val="599F38A3"/>
    <w:rsid w:val="59BD4180"/>
    <w:rsid w:val="59CC528C"/>
    <w:rsid w:val="5A617BD7"/>
    <w:rsid w:val="5A7A7787"/>
    <w:rsid w:val="5A875C02"/>
    <w:rsid w:val="5A906992"/>
    <w:rsid w:val="5ACD0AA1"/>
    <w:rsid w:val="5AFD66C8"/>
    <w:rsid w:val="5B6B462C"/>
    <w:rsid w:val="5B7F3374"/>
    <w:rsid w:val="5BAA3D76"/>
    <w:rsid w:val="5BD61151"/>
    <w:rsid w:val="5C1C1F16"/>
    <w:rsid w:val="5C1F3BA0"/>
    <w:rsid w:val="5C2A4C0B"/>
    <w:rsid w:val="5C4B25DA"/>
    <w:rsid w:val="5C882FDD"/>
    <w:rsid w:val="5C9D4384"/>
    <w:rsid w:val="5D4C7DE6"/>
    <w:rsid w:val="5D70531C"/>
    <w:rsid w:val="5DB208DB"/>
    <w:rsid w:val="5DB25ED5"/>
    <w:rsid w:val="5DB9272F"/>
    <w:rsid w:val="5DFA254A"/>
    <w:rsid w:val="5E432943"/>
    <w:rsid w:val="5E616AF7"/>
    <w:rsid w:val="5E9A0437"/>
    <w:rsid w:val="5EC1536D"/>
    <w:rsid w:val="5EDC70C6"/>
    <w:rsid w:val="5F360FAB"/>
    <w:rsid w:val="5F4D3579"/>
    <w:rsid w:val="5F917206"/>
    <w:rsid w:val="5F93327B"/>
    <w:rsid w:val="5FC00510"/>
    <w:rsid w:val="5FC123C2"/>
    <w:rsid w:val="5FD516C0"/>
    <w:rsid w:val="60093B03"/>
    <w:rsid w:val="60631F63"/>
    <w:rsid w:val="60C026FC"/>
    <w:rsid w:val="61120FD1"/>
    <w:rsid w:val="611B5542"/>
    <w:rsid w:val="61225DBA"/>
    <w:rsid w:val="613827A1"/>
    <w:rsid w:val="616670F7"/>
    <w:rsid w:val="61715104"/>
    <w:rsid w:val="617C301F"/>
    <w:rsid w:val="6188014D"/>
    <w:rsid w:val="61C07A6E"/>
    <w:rsid w:val="61CD0A05"/>
    <w:rsid w:val="62041C2F"/>
    <w:rsid w:val="626D23F1"/>
    <w:rsid w:val="62D97C75"/>
    <w:rsid w:val="63362386"/>
    <w:rsid w:val="633F4640"/>
    <w:rsid w:val="63704CA4"/>
    <w:rsid w:val="63884930"/>
    <w:rsid w:val="63FC347A"/>
    <w:rsid w:val="64284C27"/>
    <w:rsid w:val="64A621A1"/>
    <w:rsid w:val="655F4145"/>
    <w:rsid w:val="656F5AE3"/>
    <w:rsid w:val="65A435A4"/>
    <w:rsid w:val="65E35D76"/>
    <w:rsid w:val="66471F8E"/>
    <w:rsid w:val="66784FE1"/>
    <w:rsid w:val="66A41AA2"/>
    <w:rsid w:val="66BA1B09"/>
    <w:rsid w:val="670B218A"/>
    <w:rsid w:val="6777756D"/>
    <w:rsid w:val="679D4302"/>
    <w:rsid w:val="68105AC9"/>
    <w:rsid w:val="682246E7"/>
    <w:rsid w:val="687925DE"/>
    <w:rsid w:val="68BA5616"/>
    <w:rsid w:val="694747EA"/>
    <w:rsid w:val="69530FB1"/>
    <w:rsid w:val="69656387"/>
    <w:rsid w:val="69B54FE2"/>
    <w:rsid w:val="6A1C1612"/>
    <w:rsid w:val="6A376E88"/>
    <w:rsid w:val="6A4055EF"/>
    <w:rsid w:val="6A740276"/>
    <w:rsid w:val="6A7E22FD"/>
    <w:rsid w:val="6AA70201"/>
    <w:rsid w:val="6AB80050"/>
    <w:rsid w:val="6AC04867"/>
    <w:rsid w:val="6AD025E6"/>
    <w:rsid w:val="6ADC5546"/>
    <w:rsid w:val="6AF26FB0"/>
    <w:rsid w:val="6B0D7A73"/>
    <w:rsid w:val="6B3E6420"/>
    <w:rsid w:val="6B79486D"/>
    <w:rsid w:val="6BC56AED"/>
    <w:rsid w:val="6BEA0916"/>
    <w:rsid w:val="6C166BEB"/>
    <w:rsid w:val="6C7D22F2"/>
    <w:rsid w:val="6C841EEE"/>
    <w:rsid w:val="6CCD56F0"/>
    <w:rsid w:val="6CD24011"/>
    <w:rsid w:val="6D1973FB"/>
    <w:rsid w:val="6D692D22"/>
    <w:rsid w:val="6DBB0197"/>
    <w:rsid w:val="6DE0521F"/>
    <w:rsid w:val="6DE208D5"/>
    <w:rsid w:val="6DE630F0"/>
    <w:rsid w:val="6DFD600D"/>
    <w:rsid w:val="6E2E066B"/>
    <w:rsid w:val="6E345A2D"/>
    <w:rsid w:val="6E4224F5"/>
    <w:rsid w:val="6E632D29"/>
    <w:rsid w:val="6E655327"/>
    <w:rsid w:val="6EC35DFE"/>
    <w:rsid w:val="6EF429D8"/>
    <w:rsid w:val="6EFA0797"/>
    <w:rsid w:val="6F0F536B"/>
    <w:rsid w:val="6F213EFC"/>
    <w:rsid w:val="6FA72308"/>
    <w:rsid w:val="6FB50FE4"/>
    <w:rsid w:val="6FFE615A"/>
    <w:rsid w:val="70214294"/>
    <w:rsid w:val="706202C2"/>
    <w:rsid w:val="70815EA0"/>
    <w:rsid w:val="70CD2C2A"/>
    <w:rsid w:val="71080876"/>
    <w:rsid w:val="712312B1"/>
    <w:rsid w:val="71345FCA"/>
    <w:rsid w:val="71350F25"/>
    <w:rsid w:val="71B24117"/>
    <w:rsid w:val="72292D47"/>
    <w:rsid w:val="722F3290"/>
    <w:rsid w:val="72367784"/>
    <w:rsid w:val="729860B4"/>
    <w:rsid w:val="72AE1CD4"/>
    <w:rsid w:val="730D6572"/>
    <w:rsid w:val="73236561"/>
    <w:rsid w:val="74062071"/>
    <w:rsid w:val="740D1A85"/>
    <w:rsid w:val="74A9533B"/>
    <w:rsid w:val="74B81BC8"/>
    <w:rsid w:val="74C5634E"/>
    <w:rsid w:val="74C91FC1"/>
    <w:rsid w:val="74F631CB"/>
    <w:rsid w:val="750D46C5"/>
    <w:rsid w:val="75A14920"/>
    <w:rsid w:val="75E65EB2"/>
    <w:rsid w:val="76522FAA"/>
    <w:rsid w:val="76725778"/>
    <w:rsid w:val="76B22604"/>
    <w:rsid w:val="77124F12"/>
    <w:rsid w:val="77220080"/>
    <w:rsid w:val="772F6C4A"/>
    <w:rsid w:val="773758D7"/>
    <w:rsid w:val="777C2A9F"/>
    <w:rsid w:val="778B3F71"/>
    <w:rsid w:val="77BB525E"/>
    <w:rsid w:val="77D17BAF"/>
    <w:rsid w:val="782F728E"/>
    <w:rsid w:val="78C51957"/>
    <w:rsid w:val="78F2004B"/>
    <w:rsid w:val="79024897"/>
    <w:rsid w:val="798F1EAF"/>
    <w:rsid w:val="79921B52"/>
    <w:rsid w:val="79B97F3F"/>
    <w:rsid w:val="79FE3590"/>
    <w:rsid w:val="7A097DDD"/>
    <w:rsid w:val="7A97543F"/>
    <w:rsid w:val="7AA3533D"/>
    <w:rsid w:val="7B0018EC"/>
    <w:rsid w:val="7B296620"/>
    <w:rsid w:val="7B812D76"/>
    <w:rsid w:val="7B846F2D"/>
    <w:rsid w:val="7BAA2AB5"/>
    <w:rsid w:val="7BD454EF"/>
    <w:rsid w:val="7C025618"/>
    <w:rsid w:val="7C0719C9"/>
    <w:rsid w:val="7C0A1B44"/>
    <w:rsid w:val="7C0D0C4B"/>
    <w:rsid w:val="7CEA1218"/>
    <w:rsid w:val="7DD139F1"/>
    <w:rsid w:val="7DFA1203"/>
    <w:rsid w:val="7E2C28FC"/>
    <w:rsid w:val="7E743AA2"/>
    <w:rsid w:val="7E876637"/>
    <w:rsid w:val="7E91399A"/>
    <w:rsid w:val="7EE13CB1"/>
    <w:rsid w:val="7F5E47F4"/>
    <w:rsid w:val="7F981FC1"/>
    <w:rsid w:val="7FBE67CD"/>
    <w:rsid w:val="7FC270CE"/>
    <w:rsid w:val="7FD43EBC"/>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5"/>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6"/>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5"/>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7"/>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9"/>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4"/>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5"/>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8"/>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9"/>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2"/>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2"/>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4"/>
    <w:autoRedefine/>
    <w:unhideWhenUsed/>
    <w:qFormat/>
    <w:uiPriority w:val="99"/>
  </w:style>
  <w:style w:type="paragraph" w:styleId="20">
    <w:name w:val="header"/>
    <w:basedOn w:val="1"/>
    <w:link w:val="41"/>
    <w:autoRedefine/>
    <w:unhideWhenUsed/>
    <w:qFormat/>
    <w:uiPriority w:val="99"/>
    <w:pPr>
      <w:spacing w:before="0" w:after="240"/>
      <w:jc w:val="right"/>
    </w:pPr>
    <w:rPr>
      <w:b/>
      <w:sz w:val="28"/>
    </w:rPr>
  </w:style>
  <w:style w:type="paragraph" w:styleId="21">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22">
    <w:name w:val="Hyperlink"/>
    <w:basedOn w:val="11"/>
    <w:autoRedefine/>
    <w:unhideWhenUsed/>
    <w:qFormat/>
    <w:uiPriority w:val="99"/>
    <w:rPr>
      <w:color w:val="0000FF" w:themeColor="hyperlink"/>
      <w:u w:val="single"/>
      <w14:textFill>
        <w14:solidFill>
          <w14:schemeClr w14:val="hlink"/>
        </w14:solidFill>
      </w14:textFill>
    </w:rPr>
  </w:style>
  <w:style w:type="paragraph" w:styleId="23">
    <w:name w:val="List Bullet"/>
    <w:basedOn w:val="1"/>
    <w:autoRedefine/>
    <w:qFormat/>
    <w:uiPriority w:val="10"/>
    <w:pPr>
      <w:numPr>
        <w:ilvl w:val="0"/>
        <w:numId w:val="1"/>
      </w:numPr>
    </w:pPr>
  </w:style>
  <w:style w:type="paragraph" w:styleId="24">
    <w:name w:val="List Number"/>
    <w:basedOn w:val="1"/>
    <w:autoRedefine/>
    <w:qFormat/>
    <w:uiPriority w:val="10"/>
    <w:pPr>
      <w:numPr>
        <w:ilvl w:val="0"/>
        <w:numId w:val="2"/>
      </w:numPr>
    </w:pPr>
  </w:style>
  <w:style w:type="paragraph" w:styleId="25">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6">
    <w:name w:val="Strong"/>
    <w:basedOn w:val="11"/>
    <w:autoRedefine/>
    <w:unhideWhenUsed/>
    <w:qFormat/>
    <w:uiPriority w:val="22"/>
    <w:rPr>
      <w:b/>
      <w:bCs/>
    </w:rPr>
  </w:style>
  <w:style w:type="paragraph" w:styleId="27">
    <w:name w:val="Subtitle"/>
    <w:basedOn w:val="1"/>
    <w:next w:val="1"/>
    <w:link w:val="59"/>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8">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1"/>
    <w:link w:val="62"/>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30">
    <w:name w:val="Book Title"/>
    <w:basedOn w:val="11"/>
    <w:autoRedefine/>
    <w:semiHidden/>
    <w:unhideWhenUsed/>
    <w:qFormat/>
    <w:uiPriority w:val="33"/>
    <w:rPr>
      <w:b/>
      <w:bCs/>
      <w:i/>
      <w:iCs/>
      <w:spacing w:val="0"/>
    </w:rPr>
  </w:style>
  <w:style w:type="character" w:customStyle="1" w:styleId="31">
    <w:name w:val="Intense Reference"/>
    <w:basedOn w:val="11"/>
    <w:autoRedefine/>
    <w:semiHidden/>
    <w:unhideWhenUsed/>
    <w:qFormat/>
    <w:uiPriority w:val="32"/>
    <w:rPr>
      <w:b/>
      <w:bCs/>
      <w:smallCaps/>
      <w:color w:val="376092" w:themeColor="accent1" w:themeShade="BF"/>
      <w:spacing w:val="0"/>
    </w:rPr>
  </w:style>
  <w:style w:type="character" w:customStyle="1" w:styleId="32">
    <w:name w:val="Comment Text Char"/>
    <w:basedOn w:val="11"/>
    <w:link w:val="17"/>
    <w:autoRedefine/>
    <w:semiHidden/>
    <w:qFormat/>
    <w:uiPriority w:val="99"/>
    <w:rPr>
      <w:rFonts w:eastAsiaTheme="minorHAnsi"/>
      <w:lang w:eastAsia="en-US"/>
    </w:rPr>
  </w:style>
  <w:style w:type="paragraph" w:styleId="33">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4">
    <w:name w:val="Footer Char"/>
    <w:basedOn w:val="11"/>
    <w:link w:val="19"/>
    <w:autoRedefine/>
    <w:qFormat/>
    <w:uiPriority w:val="99"/>
  </w:style>
  <w:style w:type="character" w:customStyle="1" w:styleId="35">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6">
    <w:name w:val="Placeholder Text"/>
    <w:basedOn w:val="11"/>
    <w:autoRedefine/>
    <w:semiHidden/>
    <w:qFormat/>
    <w:uiPriority w:val="99"/>
    <w:rPr>
      <w:color w:val="808080"/>
    </w:rPr>
  </w:style>
  <w:style w:type="character" w:customStyle="1" w:styleId="37">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8">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9">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40">
    <w:name w:val="TOC Heading"/>
    <w:basedOn w:val="2"/>
    <w:next w:val="1"/>
    <w:autoRedefine/>
    <w:semiHidden/>
    <w:unhideWhenUsed/>
    <w:qFormat/>
    <w:uiPriority w:val="39"/>
    <w:pPr>
      <w:keepNext/>
      <w:outlineLvl w:val="9"/>
    </w:pPr>
  </w:style>
  <w:style w:type="character" w:customStyle="1" w:styleId="41">
    <w:name w:val="Header Char"/>
    <w:basedOn w:val="11"/>
    <w:link w:val="20"/>
    <w:autoRedefine/>
    <w:qFormat/>
    <w:uiPriority w:val="99"/>
    <w:rPr>
      <w:b/>
      <w:sz w:val="28"/>
    </w:rPr>
  </w:style>
  <w:style w:type="character" w:customStyle="1" w:styleId="42">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3">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4">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5">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6">
    <w:name w:val="Heading 2 Char"/>
    <w:basedOn w:val="11"/>
    <w:link w:val="3"/>
    <w:autoRedefine/>
    <w:qFormat/>
    <w:uiPriority w:val="9"/>
    <w:rPr>
      <w:rFonts w:asciiTheme="majorHAnsi" w:hAnsiTheme="majorHAnsi" w:eastAsiaTheme="majorEastAsia" w:cstheme="majorBidi"/>
      <w:b/>
      <w:szCs w:val="26"/>
    </w:rPr>
  </w:style>
  <w:style w:type="table" w:customStyle="1" w:styleId="47">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8">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9">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50">
    <w:name w:val="Intense Emphasis"/>
    <w:basedOn w:val="11"/>
    <w:autoRedefine/>
    <w:semiHidden/>
    <w:unhideWhenUsed/>
    <w:qFormat/>
    <w:uiPriority w:val="21"/>
    <w:rPr>
      <w:i/>
      <w:iCs/>
      <w:color w:val="376092" w:themeColor="accent1" w:themeShade="BF"/>
    </w:rPr>
  </w:style>
  <w:style w:type="paragraph" w:styleId="51">
    <w:name w:val="Intense Quote"/>
    <w:basedOn w:val="1"/>
    <w:next w:val="1"/>
    <w:link w:val="52"/>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2">
    <w:name w:val="Intense Quote Char"/>
    <w:basedOn w:val="11"/>
    <w:link w:val="51"/>
    <w:autoRedefine/>
    <w:semiHidden/>
    <w:qFormat/>
    <w:uiPriority w:val="30"/>
    <w:rPr>
      <w:i/>
      <w:iCs/>
      <w:color w:val="376092" w:themeColor="accent1" w:themeShade="BF"/>
    </w:rPr>
  </w:style>
  <w:style w:type="character" w:customStyle="1" w:styleId="53">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4">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5">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6">
    <w:name w:val="List Paragraph"/>
    <w:basedOn w:val="1"/>
    <w:autoRedefine/>
    <w:semiHidden/>
    <w:unhideWhenUsed/>
    <w:qFormat/>
    <w:uiPriority w:val="34"/>
    <w:pPr>
      <w:ind w:left="720"/>
      <w:contextualSpacing/>
    </w:pPr>
  </w:style>
  <w:style w:type="paragraph" w:styleId="57">
    <w:name w:val="Quote"/>
    <w:basedOn w:val="1"/>
    <w:next w:val="1"/>
    <w:link w:val="58"/>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8">
    <w:name w:val="Quote Char"/>
    <w:basedOn w:val="11"/>
    <w:link w:val="57"/>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9">
    <w:name w:val="Subtitle Char"/>
    <w:basedOn w:val="11"/>
    <w:link w:val="27"/>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60">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1">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2">
    <w:name w:val="Title Char"/>
    <w:basedOn w:val="11"/>
    <w:link w:val="29"/>
    <w:autoRedefine/>
    <w:semiHidden/>
    <w:qFormat/>
    <w:uiPriority w:val="10"/>
    <w:rPr>
      <w:rFonts w:asciiTheme="majorHAnsi" w:hAnsiTheme="majorHAnsi" w:eastAsiaTheme="majorEastAsia" w:cstheme="majorBidi"/>
      <w:spacing w:val="-10"/>
      <w:kern w:val="28"/>
      <w:sz w:val="56"/>
      <w:szCs w:val="56"/>
    </w:rPr>
  </w:style>
  <w:style w:type="character" w:customStyle="1" w:styleId="63">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88</TotalTime>
  <ScaleCrop>false</ScaleCrop>
  <LinksUpToDate>false</LinksUpToDate>
  <CharactersWithSpaces>2921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2024-11-20T18:12:46Z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1033-12.2.0.18911</vt:lpwstr>
  </property>
  <property fmtid="{D5CDD505-2E9C-101B-9397-08002B2CF9AE}" pid="4" name="ICV">
    <vt:lpwstr>FDD89AAB5F024BCD9F5A4A86C5137904_13</vt:lpwstr>
  </property>
</Properties>
</file>