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584"/>
        <w:gridCol w:w="2060"/>
        <w:gridCol w:w="274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25BD9758">
            <w:pPr>
              <w:bidi w:val="0"/>
              <w:rPr>
                <w:szCs w:val="21"/>
              </w:rPr>
            </w:pPr>
            <w:r>
              <w:rPr>
                <w:b/>
                <w:bCs/>
              </w:rPr>
              <w:t>Job ID</w:t>
            </w:r>
            <w:r>
              <w:rPr>
                <w:rFonts w:hint="default"/>
                <w:b/>
                <w:bCs/>
                <w:lang w:val="en-IN"/>
              </w:rPr>
              <w:t xml:space="preserve"> </w:t>
            </w:r>
            <w:r>
              <w:rPr>
                <w:b/>
                <w:bCs/>
              </w:rPr>
              <w:t>:</w:t>
            </w:r>
          </w:p>
        </w:tc>
        <w:tc>
          <w:tcPr>
            <w:tcW w:w="2584" w:type="dxa"/>
          </w:tcPr>
          <w:p w14:paraId="55A9828B">
            <w:pPr>
              <w:bidi w:val="0"/>
              <w:rPr>
                <w:rFonts w:hint="default"/>
                <w:lang w:val="en-IN"/>
              </w:rPr>
            </w:pPr>
            <w:r>
              <w:t>RS132712</w:t>
            </w:r>
          </w:p>
        </w:tc>
        <w:tc>
          <w:tcPr>
            <w:tcW w:w="2060" w:type="dxa"/>
            <w:shd w:val="clear" w:color="auto" w:fill="F1F1F1" w:themeFill="background1" w:themeFillShade="F2"/>
          </w:tcPr>
          <w:p w14:paraId="7F595BB1">
            <w:pPr>
              <w:bidi w:val="0"/>
              <w:rPr>
                <w:szCs w:val="21"/>
              </w:rPr>
            </w:pPr>
            <w:r>
              <w:rPr>
                <w:b/>
                <w:bCs/>
              </w:rPr>
              <w:t>Job Title</w:t>
            </w:r>
          </w:p>
        </w:tc>
        <w:tc>
          <w:tcPr>
            <w:tcW w:w="2748" w:type="dxa"/>
          </w:tcPr>
          <w:p w14:paraId="75405AC2">
            <w:pPr>
              <w:bidi w:val="0"/>
              <w:rPr>
                <w:rFonts w:hint="default"/>
                <w:lang w:val="en-IN"/>
              </w:rPr>
            </w:pPr>
            <w:r>
              <w:t>Agile PM/Scrum Master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Cs w:val="21"/>
                <w:lang w:val="en-IN"/>
              </w:rPr>
            </w:pPr>
            <w:r>
              <w:rPr>
                <w:rFonts w:hint="default"/>
                <w:b/>
                <w:bCs/>
                <w:lang w:val="en-IN"/>
              </w:rPr>
              <w:t>No.of Positions :</w:t>
            </w:r>
          </w:p>
        </w:tc>
        <w:tc>
          <w:tcPr>
            <w:tcW w:w="2584" w:type="dxa"/>
          </w:tcPr>
          <w:p w14:paraId="5E642CED">
            <w:pPr>
              <w:bidi w:val="0"/>
              <w:rPr>
                <w:rFonts w:hint="default"/>
                <w:lang w:val="en-IN"/>
              </w:rPr>
            </w:pPr>
            <w:r>
              <w:rPr>
                <w:rFonts w:hint="default"/>
                <w:lang w:val="en-IN"/>
              </w:rPr>
              <w:t>1</w:t>
            </w:r>
          </w:p>
        </w:tc>
        <w:tc>
          <w:tcPr>
            <w:tcW w:w="2060" w:type="dxa"/>
            <w:shd w:val="clear" w:color="auto" w:fill="F1F1F1" w:themeFill="background1" w:themeFillShade="F2"/>
          </w:tcPr>
          <w:p w14:paraId="5C2761A0">
            <w:pPr>
              <w:pStyle w:val="3"/>
              <w:rPr>
                <w:rFonts w:hint="default"/>
                <w:sz w:val="21"/>
                <w:szCs w:val="21"/>
                <w:lang w:val="en-IN"/>
              </w:rPr>
            </w:pPr>
            <w:r>
              <w:rPr>
                <w:rFonts w:hint="default"/>
                <w:sz w:val="21"/>
                <w:szCs w:val="21"/>
                <w:lang w:val="en-IN"/>
              </w:rPr>
              <w:t>Position Type :</w:t>
            </w:r>
          </w:p>
        </w:tc>
        <w:tc>
          <w:tcPr>
            <w:tcW w:w="2748" w:type="dxa"/>
          </w:tcPr>
          <w:p w14:paraId="0A6B625E">
            <w:pPr>
              <w:bidi w:val="0"/>
              <w:rPr>
                <w:rFonts w:hint="default"/>
                <w:lang w:val="en-IN"/>
              </w:rPr>
            </w:pPr>
            <w:r>
              <w:rPr>
                <w:rFonts w:hint="default"/>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55" w:type="dxa"/>
            <w:shd w:val="clear" w:color="auto" w:fill="F1F1F1" w:themeFill="background1" w:themeFillShade="F2"/>
          </w:tcPr>
          <w:p w14:paraId="54D1BED7">
            <w:pPr>
              <w:bidi w:val="0"/>
              <w:rPr>
                <w:rFonts w:hint="default"/>
                <w:szCs w:val="21"/>
                <w:lang w:val="en-IN"/>
              </w:rPr>
            </w:pPr>
            <w:r>
              <w:rPr>
                <w:rFonts w:hint="default"/>
                <w:b/>
                <w:bCs/>
              </w:rPr>
              <w:t>Projected Start Date</w:t>
            </w:r>
            <w:r>
              <w:rPr>
                <w:rFonts w:hint="default"/>
                <w:b/>
                <w:bCs/>
                <w:lang w:val="en-IN"/>
              </w:rPr>
              <w:t xml:space="preserve"> :</w:t>
            </w:r>
          </w:p>
        </w:tc>
        <w:tc>
          <w:tcPr>
            <w:tcW w:w="2584" w:type="dxa"/>
          </w:tcPr>
          <w:p w14:paraId="612A5FD2">
            <w:pPr>
              <w:bidi w:val="0"/>
              <w:rPr>
                <w:rFonts w:hint="default"/>
                <w:lang w:val="en-IN" w:eastAsia="zh-CN"/>
              </w:rPr>
            </w:pPr>
            <w:r>
              <w:rPr>
                <w:rFonts w:hint="default"/>
              </w:rPr>
              <w:t>07-29-2024</w:t>
            </w:r>
            <w:bookmarkStart w:id="0" w:name="_GoBack"/>
            <w:bookmarkEnd w:id="0"/>
          </w:p>
        </w:tc>
        <w:tc>
          <w:tcPr>
            <w:tcW w:w="2060" w:type="dxa"/>
            <w:shd w:val="clear" w:color="auto" w:fill="F1F1F1" w:themeFill="background1" w:themeFillShade="F2"/>
          </w:tcPr>
          <w:p w14:paraId="15035B9B">
            <w:pPr>
              <w:pStyle w:val="3"/>
              <w:rPr>
                <w:sz w:val="21"/>
                <w:szCs w:val="21"/>
              </w:rPr>
            </w:pPr>
            <w:r>
              <w:rPr>
                <w:rFonts w:hint="default"/>
                <w:sz w:val="21"/>
                <w:szCs w:val="21"/>
                <w:lang w:val="en-IN"/>
              </w:rPr>
              <w:t xml:space="preserve">Client </w:t>
            </w:r>
            <w:r>
              <w:rPr>
                <w:sz w:val="21"/>
                <w:szCs w:val="21"/>
              </w:rPr>
              <w:t>:</w:t>
            </w:r>
          </w:p>
        </w:tc>
        <w:tc>
          <w:tcPr>
            <w:tcW w:w="2748" w:type="dxa"/>
          </w:tcPr>
          <w:p w14:paraId="0865C046">
            <w:pPr>
              <w:bidi w:val="0"/>
            </w:pPr>
            <w:r>
              <w:t>Lululemon Athletica</w:t>
            </w:r>
          </w:p>
          <w:p w14:paraId="4BFF66E0">
            <w:pPr>
              <w:bidi w:val="0"/>
              <w:rPr>
                <w:rFonts w:hint="default"/>
                <w:lang w:val="en-IN"/>
              </w:rPr>
            </w:pP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Cs w:val="21"/>
                <w:lang w:val="en-IN"/>
              </w:rPr>
            </w:pPr>
            <w:r>
              <w:rPr>
                <w:rFonts w:hint="default"/>
                <w:b/>
                <w:bCs/>
              </w:rPr>
              <w:t>Projected End Date</w:t>
            </w:r>
            <w:r>
              <w:rPr>
                <w:rFonts w:hint="default"/>
                <w:b/>
                <w:bCs/>
                <w:lang w:val="en-IN"/>
              </w:rPr>
              <w:t xml:space="preserve"> :</w:t>
            </w:r>
          </w:p>
        </w:tc>
        <w:tc>
          <w:tcPr>
            <w:tcW w:w="2584" w:type="dxa"/>
          </w:tcPr>
          <w:p w14:paraId="6462313E">
            <w:pPr>
              <w:bidi w:val="0"/>
              <w:rPr>
                <w:rFonts w:hint="default"/>
                <w:lang w:val="en-IN"/>
              </w:rPr>
            </w:pPr>
            <w:r>
              <w:rPr>
                <w:rFonts w:hint="default"/>
              </w:rPr>
              <w:t>01-31-2025</w:t>
            </w:r>
          </w:p>
        </w:tc>
        <w:tc>
          <w:tcPr>
            <w:tcW w:w="2060" w:type="dxa"/>
            <w:shd w:val="clear" w:color="auto" w:fill="F1F1F1" w:themeFill="background1" w:themeFillShade="F2"/>
          </w:tcPr>
          <w:p w14:paraId="4C681CD3">
            <w:pPr>
              <w:bidi w:val="0"/>
              <w:rPr>
                <w:rFonts w:hint="default"/>
                <w:szCs w:val="21"/>
                <w:lang w:val="en-IN"/>
              </w:rPr>
            </w:pPr>
            <w:r>
              <w:rPr>
                <w:rFonts w:hint="default"/>
                <w:b/>
                <w:bCs/>
                <w:szCs w:val="21"/>
                <w:lang w:val="en-IN"/>
              </w:rPr>
              <w:t xml:space="preserve">Primary Skills: </w:t>
            </w:r>
          </w:p>
        </w:tc>
        <w:tc>
          <w:tcPr>
            <w:tcW w:w="2748" w:type="dxa"/>
          </w:tcPr>
          <w:p w14:paraId="1214BADE">
            <w:pPr>
              <w:bidi w:val="0"/>
              <w:rPr>
                <w:rFonts w:hint="default"/>
                <w:lang w:val="en-IN"/>
              </w:rPr>
            </w:pPr>
            <w:r>
              <w:rPr>
                <w:rFonts w:hint="default"/>
                <w:lang w:val="en-IN"/>
              </w:rPr>
              <w:t>Scrum Master</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Cs w:val="21"/>
                <w:lang w:val="en-IN"/>
              </w:rPr>
            </w:pPr>
            <w:r>
              <w:rPr>
                <w:b/>
                <w:bCs/>
              </w:rPr>
              <w:t>Work Location (City/State)</w:t>
            </w:r>
            <w:r>
              <w:rPr>
                <w:rFonts w:hint="default"/>
                <w:b/>
                <w:bCs/>
                <w:lang w:val="en-IN"/>
              </w:rPr>
              <w:t xml:space="preserve"> :</w:t>
            </w:r>
          </w:p>
        </w:tc>
        <w:tc>
          <w:tcPr>
            <w:tcW w:w="2584" w:type="dxa"/>
          </w:tcPr>
          <w:p w14:paraId="08068BBE">
            <w:pPr>
              <w:bidi w:val="0"/>
              <w:rPr>
                <w:rFonts w:hint="default"/>
                <w:lang w:val="en-IN"/>
              </w:rPr>
            </w:pPr>
            <w:r>
              <w:rPr>
                <w:rFonts w:hint="default"/>
              </w:rPr>
              <w:t>Seattle, WA</w:t>
            </w:r>
            <w:r>
              <w:rPr>
                <w:rFonts w:hint="default"/>
                <w:lang w:val="en-IN"/>
              </w:rPr>
              <w:t xml:space="preserve"> (Hybrid)</w:t>
            </w:r>
          </w:p>
        </w:tc>
        <w:tc>
          <w:tcPr>
            <w:tcW w:w="2060" w:type="dxa"/>
            <w:shd w:val="clear" w:color="auto" w:fill="F1F1F1" w:themeFill="background1" w:themeFillShade="F2"/>
          </w:tcPr>
          <w:p w14:paraId="5B7712EC">
            <w:pPr>
              <w:bidi w:val="0"/>
              <w:rPr>
                <w:rFonts w:hint="default"/>
                <w:szCs w:val="21"/>
                <w:lang w:val="en-IN"/>
              </w:rPr>
            </w:pPr>
            <w:r>
              <w:rPr>
                <w:rFonts w:hint="default"/>
                <w:b/>
                <w:bCs/>
                <w:szCs w:val="21"/>
                <w:lang w:val="en-IN"/>
              </w:rPr>
              <w:t>Remote Work :</w:t>
            </w:r>
          </w:p>
        </w:tc>
        <w:tc>
          <w:tcPr>
            <w:tcW w:w="2748" w:type="dxa"/>
          </w:tcPr>
          <w:p w14:paraId="25393BDB">
            <w:pPr>
              <w:bidi w:val="0"/>
              <w:rPr>
                <w:rFonts w:hint="default"/>
                <w:lang w:val="en-IN"/>
              </w:rPr>
            </w:pPr>
            <w:r>
              <w:rPr>
                <w:rFonts w:hint="default"/>
                <w:lang w:val="en-IN"/>
              </w:rPr>
              <w:t>Partial</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617AF04">
            <w:pPr>
              <w:bidi w:val="0"/>
              <w:rPr>
                <w:rFonts w:hint="default"/>
                <w:b/>
                <w:bCs/>
                <w:lang w:val="en-IN"/>
              </w:rPr>
            </w:pPr>
            <w:r>
              <w:rPr>
                <w:rFonts w:hint="default"/>
                <w:b/>
                <w:bCs/>
                <w:lang w:val="en-IN"/>
              </w:rPr>
              <w:t>Level/Salary Range :</w:t>
            </w:r>
          </w:p>
        </w:tc>
        <w:tc>
          <w:tcPr>
            <w:tcW w:w="2584" w:type="dxa"/>
          </w:tcPr>
          <w:p w14:paraId="6A40234B">
            <w:pPr>
              <w:bidi w:val="0"/>
              <w:rPr>
                <w:rFonts w:hint="default"/>
                <w:lang w:val="en-IN"/>
              </w:rPr>
            </w:pPr>
            <w:r>
              <w:t>$60/hr on W2</w:t>
            </w:r>
          </w:p>
        </w:tc>
        <w:tc>
          <w:tcPr>
            <w:tcW w:w="2060" w:type="dxa"/>
            <w:shd w:val="clear" w:color="auto" w:fill="F1F1F1" w:themeFill="background1" w:themeFillShade="F2"/>
          </w:tcPr>
          <w:p w14:paraId="726B5E38">
            <w:pPr>
              <w:bidi w:val="0"/>
              <w:rPr>
                <w:rFonts w:hint="default"/>
                <w:b/>
                <w:bCs/>
                <w:szCs w:val="21"/>
                <w:lang w:val="en-IN"/>
              </w:rPr>
            </w:pPr>
            <w:r>
              <w:rPr>
                <w:rFonts w:hint="default"/>
                <w:b/>
                <w:bCs/>
                <w:szCs w:val="21"/>
                <w:lang w:val="en-IN"/>
              </w:rPr>
              <w:t>Send Resumes to :</w:t>
            </w:r>
          </w:p>
        </w:tc>
        <w:tc>
          <w:tcPr>
            <w:tcW w:w="2748" w:type="dxa"/>
          </w:tcPr>
          <w:p w14:paraId="6C8E6C70">
            <w:pPr>
              <w:bidi w:val="0"/>
              <w:rPr>
                <w:rFonts w:hint="default"/>
                <w:lang w:val="en-IN"/>
              </w:rPr>
            </w:pPr>
            <w:r>
              <w:rPr>
                <w:rFonts w:hint="default"/>
                <w:lang w:val="en-IN"/>
              </w:rPr>
              <w:t>resumes@taurusbiz.com</w:t>
            </w:r>
          </w:p>
        </w:tc>
      </w:tr>
      <w:tr w14:paraId="2B59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1502B84A">
            <w:pPr>
              <w:bidi w:val="0"/>
              <w:rPr>
                <w:rFonts w:hint="default"/>
                <w:b/>
                <w:bCs/>
                <w:lang w:val="en-IN"/>
              </w:rPr>
            </w:pPr>
            <w:r>
              <w:rPr>
                <w:rFonts w:hint="default"/>
                <w:b/>
                <w:bCs/>
                <w:lang w:val="en-IN"/>
              </w:rPr>
              <w:t>Talent must reside at location on submission?</w:t>
            </w:r>
          </w:p>
        </w:tc>
        <w:tc>
          <w:tcPr>
            <w:tcW w:w="2584" w:type="dxa"/>
          </w:tcPr>
          <w:p w14:paraId="102534F4">
            <w:pPr>
              <w:bidi w:val="0"/>
              <w:rPr>
                <w:rFonts w:hint="default"/>
                <w:lang w:val="en-IN"/>
              </w:rPr>
            </w:pPr>
            <w:r>
              <w:rPr>
                <w:rFonts w:hint="default"/>
                <w:lang w:val="en-IN"/>
              </w:rPr>
              <w:t>Yes</w:t>
            </w:r>
          </w:p>
        </w:tc>
        <w:tc>
          <w:tcPr>
            <w:tcW w:w="2060" w:type="dxa"/>
            <w:shd w:val="clear" w:color="auto" w:fill="F1F1F1" w:themeFill="background1" w:themeFillShade="F2"/>
          </w:tcPr>
          <w:p w14:paraId="4797899D">
            <w:pPr>
              <w:bidi w:val="0"/>
              <w:rPr>
                <w:rFonts w:hint="default"/>
                <w:b/>
                <w:bCs/>
                <w:szCs w:val="21"/>
                <w:lang w:val="en-IN"/>
              </w:rPr>
            </w:pPr>
          </w:p>
        </w:tc>
        <w:tc>
          <w:tcPr>
            <w:tcW w:w="2748" w:type="dxa"/>
          </w:tcPr>
          <w:p w14:paraId="42C2E6EA">
            <w:pPr>
              <w:bidi w:val="0"/>
              <w:rPr>
                <w:rFonts w:hint="default"/>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4AF9DCDB">
            <w:pPr>
              <w:bidi w:val="0"/>
              <w:rPr>
                <w:rFonts w:hint="default"/>
                <w:b w:val="0"/>
                <w:bCs w:val="0"/>
                <w:sz w:val="21"/>
                <w:szCs w:val="21"/>
                <w:lang w:val="en-IN"/>
              </w:rPr>
            </w:pPr>
            <w:r>
              <w:rPr>
                <w:rFonts w:hint="default" w:ascii="Arial" w:hAnsi="Arial" w:eastAsia="SimSun" w:cs="Arial"/>
                <w:color w:val="000000"/>
                <w:kern w:val="0"/>
                <w:sz w:val="18"/>
                <w:szCs w:val="18"/>
                <w:lang w:val="en-US" w:eastAsia="zh-CN" w:bidi="ar"/>
              </w:rPr>
              <w:t xml:space="preserve"> </w:t>
            </w:r>
          </w:p>
          <w:p w14:paraId="4FF9899D">
            <w:pPr>
              <w:bidi w:val="0"/>
              <w:rPr>
                <w:rFonts w:hint="default"/>
                <w:b/>
                <w:bCs/>
                <w:lang w:val="en-IN"/>
              </w:rPr>
            </w:pPr>
            <w:r>
              <w:rPr>
                <w:b/>
                <w:bCs/>
              </w:rPr>
              <w:t>REQUIREMENT DETAILS</w:t>
            </w:r>
            <w:r>
              <w:rPr>
                <w:rFonts w:hint="default"/>
                <w:b/>
                <w:bCs/>
                <w:lang w:val="en-IN"/>
              </w:rPr>
              <w:t>:</w:t>
            </w:r>
          </w:p>
          <w:p w14:paraId="456B3793">
            <w:pPr>
              <w:bidi w:val="0"/>
              <w:ind w:left="100" w:hanging="100" w:hangingChars="50"/>
              <w:rPr>
                <w:rFonts w:hint="default"/>
              </w:rPr>
            </w:pPr>
            <w:r>
              <w:rPr>
                <w:rFonts w:hint="default"/>
              </w:rPr>
              <w:t>This is a high PRIORITY requisition. This is a PROACTIVE requisition</w:t>
            </w:r>
          </w:p>
          <w:p w14:paraId="6C493417">
            <w:pPr>
              <w:bidi w:val="0"/>
              <w:ind w:left="100" w:hanging="100" w:hangingChars="50"/>
              <w:rPr>
                <w:rFonts w:hint="default"/>
                <w:b/>
                <w:bCs/>
              </w:rPr>
            </w:pPr>
            <w:r>
              <w:rPr>
                <w:rFonts w:hint="default"/>
                <w:b/>
                <w:bCs/>
              </w:rPr>
              <w:t>Job description</w:t>
            </w:r>
          </w:p>
          <w:p w14:paraId="0D055C37">
            <w:pPr>
              <w:bidi w:val="0"/>
              <w:ind w:left="100" w:hanging="100" w:hangingChars="50"/>
              <w:rPr>
                <w:rFonts w:hint="default"/>
                <w:lang w:val="en-IN"/>
              </w:rPr>
            </w:pPr>
            <w:r>
              <w:rPr>
                <w:rFonts w:hint="default"/>
              </w:rPr>
              <w:t>An experienced Agile PM/Scrum Master is needed to support a team relatively</w:t>
            </w:r>
            <w:r>
              <w:rPr>
                <w:rFonts w:hint="default"/>
                <w:lang w:val="en-IN"/>
              </w:rPr>
              <w:t xml:space="preserve"> </w:t>
            </w:r>
            <w:r>
              <w:rPr>
                <w:rFonts w:hint="default"/>
              </w:rPr>
              <w:t>new to Agile</w:t>
            </w:r>
            <w:r>
              <w:rPr>
                <w:rFonts w:hint="default"/>
                <w:lang w:val="en-IN"/>
              </w:rPr>
              <w:t xml:space="preserve"> </w:t>
            </w:r>
          </w:p>
          <w:p w14:paraId="1E477D9E">
            <w:pPr>
              <w:bidi w:val="0"/>
              <w:ind w:left="100" w:hanging="100" w:hangingChars="50"/>
              <w:rPr>
                <w:rFonts w:hint="default"/>
              </w:rPr>
            </w:pPr>
            <w:r>
              <w:rPr>
                <w:rFonts w:hint="default"/>
              </w:rPr>
              <w:t>Methodology.  Specifically, the Scrum Master is responsible for</w:t>
            </w:r>
            <w:r>
              <w:rPr>
                <w:rFonts w:hint="default"/>
                <w:lang w:val="en-IN"/>
              </w:rPr>
              <w:t xml:space="preserve"> </w:t>
            </w:r>
            <w:r>
              <w:rPr>
                <w:rFonts w:hint="default"/>
              </w:rPr>
              <w:t xml:space="preserve">ensuring that Scrum is understood and enacted </w:t>
            </w:r>
          </w:p>
          <w:p w14:paraId="604653AF">
            <w:pPr>
              <w:bidi w:val="0"/>
              <w:ind w:left="100" w:hanging="100" w:hangingChars="50"/>
              <w:rPr>
                <w:rFonts w:hint="default"/>
              </w:rPr>
            </w:pPr>
            <w:r>
              <w:rPr>
                <w:rFonts w:hint="default"/>
              </w:rPr>
              <w:t>and that the Scrum Team</w:t>
            </w:r>
            <w:r>
              <w:rPr>
                <w:rFonts w:hint="default"/>
                <w:lang w:val="en-IN"/>
              </w:rPr>
              <w:t xml:space="preserve"> </w:t>
            </w:r>
            <w:r>
              <w:rPr>
                <w:rFonts w:hint="default"/>
              </w:rPr>
              <w:t>adheres to Scrum theory, practices, and rules. The Scrum Master is a</w:t>
            </w:r>
            <w:r>
              <w:rPr>
                <w:rFonts w:hint="default"/>
                <w:lang w:val="en-IN"/>
              </w:rPr>
              <w:t xml:space="preserve"> </w:t>
            </w:r>
            <w:r>
              <w:rPr>
                <w:rFonts w:hint="default"/>
              </w:rPr>
              <w:t xml:space="preserve">participative leader </w:t>
            </w:r>
          </w:p>
          <w:p w14:paraId="5DC2EA5D">
            <w:pPr>
              <w:bidi w:val="0"/>
              <w:ind w:left="100" w:hanging="100" w:hangingChars="50"/>
              <w:rPr>
                <w:rFonts w:hint="default"/>
              </w:rPr>
            </w:pPr>
            <w:r>
              <w:rPr>
                <w:rFonts w:hint="default"/>
              </w:rPr>
              <w:t>for the Scrum Team who helps remove impediments to</w:t>
            </w:r>
            <w:r>
              <w:rPr>
                <w:rFonts w:hint="default"/>
                <w:lang w:val="en-IN"/>
              </w:rPr>
              <w:t xml:space="preserve"> </w:t>
            </w:r>
            <w:r>
              <w:rPr>
                <w:rFonts w:hint="default"/>
              </w:rPr>
              <w:t xml:space="preserve">the Development Team’s progress and who understands </w:t>
            </w:r>
          </w:p>
          <w:p w14:paraId="297EA18C">
            <w:pPr>
              <w:bidi w:val="0"/>
              <w:ind w:left="100" w:hanging="100" w:hangingChars="50"/>
              <w:rPr>
                <w:rFonts w:hint="default"/>
              </w:rPr>
            </w:pPr>
            <w:r>
              <w:rPr>
                <w:rFonts w:hint="default"/>
              </w:rPr>
              <w:t>and practices agility.</w:t>
            </w:r>
            <w:r>
              <w:rPr>
                <w:rFonts w:hint="default"/>
                <w:lang w:val="en-IN"/>
              </w:rPr>
              <w:t xml:space="preserve"> </w:t>
            </w:r>
            <w:r>
              <w:rPr>
                <w:rFonts w:hint="default"/>
              </w:rPr>
              <w:t>The Scrum Master helps those outside the Scrum Team understand which of</w:t>
            </w:r>
            <w:r>
              <w:rPr>
                <w:rFonts w:hint="default"/>
                <w:lang w:val="en-IN"/>
              </w:rPr>
              <w:t xml:space="preserve"> </w:t>
            </w:r>
            <w:r>
              <w:rPr>
                <w:rFonts w:hint="default"/>
              </w:rPr>
              <w:t xml:space="preserve">their </w:t>
            </w:r>
          </w:p>
          <w:p w14:paraId="38EE1E67">
            <w:pPr>
              <w:bidi w:val="0"/>
              <w:ind w:left="100" w:hanging="100" w:hangingChars="50"/>
              <w:rPr>
                <w:rFonts w:hint="default"/>
              </w:rPr>
            </w:pPr>
            <w:r>
              <w:rPr>
                <w:rFonts w:hint="default"/>
              </w:rPr>
              <w:t>interactions with the Scrum Team are helpful and which are not. The</w:t>
            </w:r>
            <w:r>
              <w:rPr>
                <w:rFonts w:hint="default"/>
                <w:lang w:val="en-IN"/>
              </w:rPr>
              <w:t xml:space="preserve"> </w:t>
            </w:r>
            <w:r>
              <w:rPr>
                <w:rFonts w:hint="default"/>
              </w:rPr>
              <w:t xml:space="preserve">Scrum Master helps everyone change these </w:t>
            </w:r>
          </w:p>
          <w:p w14:paraId="50511DD2">
            <w:pPr>
              <w:bidi w:val="0"/>
              <w:ind w:left="100" w:hanging="100" w:hangingChars="50"/>
              <w:rPr>
                <w:rFonts w:hint="default"/>
              </w:rPr>
            </w:pPr>
            <w:r>
              <w:rPr>
                <w:rFonts w:hint="default"/>
              </w:rPr>
              <w:t>interactions to maximize the</w:t>
            </w:r>
            <w:r>
              <w:rPr>
                <w:rFonts w:hint="default"/>
                <w:lang w:val="en-IN"/>
              </w:rPr>
              <w:t xml:space="preserve"> </w:t>
            </w:r>
            <w:r>
              <w:rPr>
                <w:rFonts w:hint="default"/>
              </w:rPr>
              <w:t>value created by the Scrum Team. In addition to the Scrum Master</w:t>
            </w:r>
            <w:r>
              <w:rPr>
                <w:rFonts w:hint="default"/>
                <w:lang w:val="en-IN"/>
              </w:rPr>
              <w:t xml:space="preserve"> </w:t>
            </w:r>
            <w:r>
              <w:rPr>
                <w:rFonts w:hint="default"/>
              </w:rPr>
              <w:t xml:space="preserve">responsibilities, </w:t>
            </w:r>
          </w:p>
          <w:p w14:paraId="0185E226">
            <w:pPr>
              <w:bidi w:val="0"/>
              <w:ind w:left="100" w:hanging="100" w:hangingChars="50"/>
              <w:rPr>
                <w:rFonts w:hint="default"/>
              </w:rPr>
            </w:pPr>
            <w:r>
              <w:rPr>
                <w:rFonts w:hint="default"/>
              </w:rPr>
              <w:t>this Scrum Master creates high performing teams who share</w:t>
            </w:r>
            <w:r>
              <w:rPr>
                <w:rFonts w:hint="default"/>
                <w:lang w:val="en-IN"/>
              </w:rPr>
              <w:t xml:space="preserve"> </w:t>
            </w:r>
            <w:r>
              <w:rPr>
                <w:rFonts w:hint="default"/>
              </w:rPr>
              <w:t xml:space="preserve">a common vision, goals, metrics. They enable teams </w:t>
            </w:r>
          </w:p>
          <w:p w14:paraId="71E3510E">
            <w:pPr>
              <w:bidi w:val="0"/>
              <w:ind w:left="100" w:hanging="100" w:hangingChars="50"/>
              <w:rPr>
                <w:rFonts w:hint="default"/>
              </w:rPr>
            </w:pPr>
            <w:r>
              <w:rPr>
                <w:rFonts w:hint="default"/>
              </w:rPr>
              <w:t>to collaborate, challenge</w:t>
            </w:r>
            <w:r>
              <w:rPr>
                <w:rFonts w:hint="default"/>
                <w:lang w:val="en-IN"/>
              </w:rPr>
              <w:t xml:space="preserve"> </w:t>
            </w:r>
            <w:r>
              <w:rPr>
                <w:rFonts w:hint="default"/>
              </w:rPr>
              <w:t>and hold each other accountable to achieve outstanding results. </w:t>
            </w:r>
          </w:p>
          <w:p w14:paraId="0688397B">
            <w:pPr>
              <w:bidi w:val="0"/>
              <w:ind w:left="100" w:hanging="100" w:hangingChars="50"/>
              <w:rPr>
                <w:rFonts w:hint="default"/>
                <w:lang w:val="en-IN"/>
              </w:rPr>
            </w:pPr>
            <w:r>
              <w:rPr>
                <w:rFonts w:hint="default"/>
                <w:b/>
                <w:bCs/>
              </w:rPr>
              <w:t>Scope of responsibility</w:t>
            </w:r>
            <w:r>
              <w:rPr>
                <w:rFonts w:hint="default"/>
                <w:b/>
                <w:bCs/>
                <w:lang w:val="en-IN"/>
              </w:rPr>
              <w:t>:</w:t>
            </w:r>
          </w:p>
          <w:p w14:paraId="1ABB4C23">
            <w:pPr>
              <w:bidi w:val="0"/>
              <w:ind w:left="100" w:hanging="100" w:hangingChars="50"/>
              <w:rPr>
                <w:rFonts w:hint="default"/>
              </w:rPr>
            </w:pPr>
            <w:r>
              <w:rPr>
                <w:rFonts w:hint="default"/>
              </w:rPr>
              <w:t>1. Promotes and supports Agile and Scrum as defined in the Scrum Guide and</w:t>
            </w:r>
            <w:r>
              <w:rPr>
                <w:rFonts w:hint="default"/>
                <w:lang w:val="en-IN"/>
              </w:rPr>
              <w:t xml:space="preserve"> </w:t>
            </w:r>
            <w:r>
              <w:rPr>
                <w:rFonts w:hint="default"/>
              </w:rPr>
              <w:t>SAFe framework. Teaches and coaches Scrum Team(s) regarding Scrum theory,practices, and rules.  </w:t>
            </w:r>
          </w:p>
          <w:p w14:paraId="5908BD1B">
            <w:pPr>
              <w:bidi w:val="0"/>
              <w:ind w:left="100" w:hanging="100" w:hangingChars="50"/>
              <w:rPr>
                <w:rFonts w:hint="default"/>
              </w:rPr>
            </w:pPr>
            <w:r>
              <w:rPr>
                <w:rFonts w:hint="default"/>
              </w:rPr>
              <w:t>2. Ensures that all Scrum ceremonies take place with the proper attendees,ensures that attendees understand their purpose, and facilitates Scrum</w:t>
            </w:r>
            <w:r>
              <w:rPr>
                <w:rFonts w:hint="default"/>
                <w:lang w:val="en-IN"/>
              </w:rPr>
              <w:t xml:space="preserve"> </w:t>
            </w:r>
            <w:r>
              <w:rPr>
                <w:rFonts w:hint="default"/>
              </w:rPr>
              <w:t>ceremonies as requested or needed. Promotes collaboration and tries to</w:t>
            </w:r>
          </w:p>
          <w:p w14:paraId="41374FD4">
            <w:pPr>
              <w:bidi w:val="0"/>
              <w:ind w:left="100" w:hanging="100" w:hangingChars="50"/>
              <w:rPr>
                <w:rFonts w:hint="default" w:ascii="Calibri" w:hAnsi="Calibri" w:eastAsia="Calibri"/>
                <w:b w:val="0"/>
                <w:bCs w:val="0"/>
                <w:sz w:val="20"/>
                <w:szCs w:val="20"/>
                <w:lang w:val="en-IN"/>
              </w:rPr>
            </w:pPr>
            <w:r>
              <w:rPr>
                <w:rFonts w:hint="default"/>
              </w:rPr>
              <w:t>achieve synergy between team members and with other teams, Products and</w:t>
            </w:r>
            <w:r>
              <w:rPr>
                <w:rFonts w:hint="default"/>
                <w:lang w:val="en-IN"/>
              </w:rPr>
              <w:t xml:space="preserve"> </w:t>
            </w:r>
            <w:r>
              <w:rPr>
                <w:rFonts w:hint="default"/>
              </w:rPr>
              <w:t>Components.</w:t>
            </w:r>
          </w:p>
          <w:p w14:paraId="3F240C3E">
            <w:pPr>
              <w:bidi w:val="0"/>
              <w:ind w:left="100" w:hanging="100" w:hangingChars="50"/>
              <w:rPr>
                <w:rFonts w:hint="default" w:ascii="Calibri" w:hAnsi="Calibri" w:eastAsia="Calibri"/>
                <w:b w:val="0"/>
                <w:bCs w:val="0"/>
                <w:sz w:val="20"/>
                <w:szCs w:val="20"/>
                <w:lang w:val="en-IN"/>
              </w:rPr>
            </w:pPr>
            <w:r>
              <w:rPr>
                <w:rFonts w:hint="default" w:ascii="Calibri" w:hAnsi="Calibri" w:eastAsia="Calibri"/>
                <w:b w:val="0"/>
                <w:bCs w:val="0"/>
                <w:sz w:val="20"/>
                <w:szCs w:val="20"/>
                <w:lang w:val="en-IN"/>
              </w:rPr>
              <w:t>3. Teaches and coaches across multiple teams regarding how to write better user stories, acceptance criteria, sizing of stories, planning to deliver value,limiting WIP, the importance of continuous learning, including continuous improvement within each sprint.  </w:t>
            </w:r>
          </w:p>
          <w:p w14:paraId="158B66A5">
            <w:pPr>
              <w:bidi w:val="0"/>
              <w:ind w:left="100" w:hanging="100" w:hangingChars="50"/>
              <w:rPr>
                <w:rFonts w:hint="default" w:ascii="Calibri" w:hAnsi="Calibri" w:eastAsia="Calibri"/>
                <w:b w:val="0"/>
                <w:bCs w:val="0"/>
                <w:sz w:val="20"/>
                <w:szCs w:val="20"/>
                <w:lang w:val="en-IN"/>
              </w:rPr>
            </w:pPr>
            <w:r>
              <w:rPr>
                <w:rFonts w:hint="default" w:ascii="Calibri" w:hAnsi="Calibri" w:eastAsia="Calibri"/>
                <w:b w:val="0"/>
                <w:bCs w:val="0"/>
                <w:sz w:val="20"/>
                <w:szCs w:val="20"/>
                <w:lang w:val="en-IN"/>
              </w:rPr>
              <w:t>4. Supports Product Owner/Manager(s) by finding techniques for effective Product Backlog management, understanding product planning in an empirical environment, and teaches/coaches Product Owner(s) on how to arrange the Product Backlog to maximize value.  </w:t>
            </w:r>
          </w:p>
          <w:p w14:paraId="1238984C">
            <w:pPr>
              <w:bidi w:val="0"/>
              <w:ind w:left="100" w:hanging="100" w:hangingChars="50"/>
              <w:rPr>
                <w:rFonts w:hint="default" w:ascii="Calibri" w:hAnsi="Calibri" w:eastAsia="Calibri"/>
                <w:b w:val="0"/>
                <w:bCs w:val="0"/>
                <w:sz w:val="20"/>
                <w:szCs w:val="20"/>
                <w:lang w:val="en-IN"/>
              </w:rPr>
            </w:pPr>
            <w:r>
              <w:rPr>
                <w:rFonts w:hint="default" w:ascii="Calibri" w:hAnsi="Calibri" w:eastAsia="Calibri"/>
                <w:b w:val="0"/>
                <w:bCs w:val="0"/>
                <w:sz w:val="20"/>
                <w:szCs w:val="20"/>
                <w:lang w:val="en-IN"/>
              </w:rPr>
              <w:t>5. Resolves cross-team dependencies and impediments to the Development Team’s progress that the team is unable to resolve themselves.  </w:t>
            </w:r>
          </w:p>
          <w:p w14:paraId="41C28C13">
            <w:pPr>
              <w:bidi w:val="0"/>
              <w:ind w:left="100" w:hanging="100" w:hangingChars="50"/>
              <w:rPr>
                <w:rFonts w:hint="default" w:ascii="Calibri" w:hAnsi="Calibri" w:eastAsia="Calibri"/>
                <w:b w:val="0"/>
                <w:bCs w:val="0"/>
                <w:sz w:val="20"/>
                <w:szCs w:val="20"/>
                <w:lang w:val="en-IN"/>
              </w:rPr>
            </w:pPr>
            <w:r>
              <w:rPr>
                <w:rFonts w:hint="default" w:ascii="Calibri" w:hAnsi="Calibri" w:eastAsia="Calibri"/>
                <w:b w:val="0"/>
                <w:bCs w:val="0"/>
                <w:sz w:val="20"/>
                <w:szCs w:val="20"/>
                <w:lang w:val="en-IN"/>
              </w:rPr>
              <w:t>6. Improves the skills and abilities of self and the team through continuous learning, development, participation in activities like lunch &amp;amp; learns, and engaging in organizational learning opportunities such as CoPs, Book Clubs, and Hackathons. Demonstrates a growth mindset and zest for learning new technical and soft people skills. Continuously improves their skills and abilities to enable them to teach and coach diverse audiences.  </w:t>
            </w:r>
          </w:p>
          <w:p w14:paraId="23A5360B">
            <w:pPr>
              <w:bidi w:val="0"/>
              <w:ind w:left="100" w:hanging="100" w:hangingChars="50"/>
              <w:rPr>
                <w:rFonts w:hint="default" w:ascii="Calibri" w:hAnsi="Calibri" w:eastAsia="Calibri"/>
                <w:b w:val="0"/>
                <w:bCs w:val="0"/>
                <w:sz w:val="20"/>
                <w:szCs w:val="20"/>
                <w:lang w:val="en-IN"/>
              </w:rPr>
            </w:pPr>
            <w:r>
              <w:rPr>
                <w:rFonts w:hint="default" w:ascii="Calibri" w:hAnsi="Calibri" w:eastAsia="Calibri"/>
                <w:b w:val="0"/>
                <w:bCs w:val="0"/>
                <w:sz w:val="20"/>
                <w:szCs w:val="20"/>
                <w:lang w:val="en-IN"/>
              </w:rPr>
              <w:t>7. Effectively analyzes and leverages empirical data (i.e., metrics) to continuously improve quality, transparency, delivery predictability, and organizational decision-making.  </w:t>
            </w:r>
          </w:p>
          <w:p w14:paraId="2A7E88C2">
            <w:pPr>
              <w:bidi w:val="0"/>
              <w:ind w:left="100" w:hanging="100" w:hangingChars="50"/>
              <w:rPr>
                <w:rFonts w:hint="default" w:ascii="Calibri" w:hAnsi="Calibri" w:eastAsia="Calibri"/>
                <w:b w:val="0"/>
                <w:bCs w:val="0"/>
                <w:sz w:val="20"/>
                <w:szCs w:val="20"/>
                <w:lang w:val="en-IN"/>
              </w:rPr>
            </w:pPr>
            <w:r>
              <w:rPr>
                <w:rFonts w:hint="default" w:ascii="Calibri" w:hAnsi="Calibri" w:eastAsia="Calibri"/>
                <w:b w:val="0"/>
                <w:bCs w:val="0"/>
                <w:sz w:val="20"/>
                <w:szCs w:val="20"/>
                <w:lang w:val="en-IN"/>
              </w:rPr>
              <w:t xml:space="preserve">8. Balances teaching and coaching. The Scrum Master frequently encounters situations where individuals and </w:t>
            </w:r>
          </w:p>
          <w:p w14:paraId="695B8E97">
            <w:pPr>
              <w:bidi w:val="0"/>
              <w:ind w:left="200" w:leftChars="100" w:firstLine="0" w:firstLineChars="0"/>
              <w:rPr>
                <w:rFonts w:hint="default" w:ascii="Calibri" w:hAnsi="Calibri" w:eastAsia="Calibri"/>
                <w:b w:val="0"/>
                <w:bCs w:val="0"/>
                <w:sz w:val="20"/>
                <w:szCs w:val="20"/>
                <w:lang w:val="en-IN"/>
              </w:rPr>
            </w:pPr>
            <w:r>
              <w:rPr>
                <w:rFonts w:hint="default" w:ascii="Calibri" w:hAnsi="Calibri" w:eastAsia="Calibri"/>
                <w:b w:val="0"/>
                <w:bCs w:val="0"/>
                <w:sz w:val="20"/>
                <w:szCs w:val="20"/>
                <w:lang w:val="en-IN"/>
              </w:rPr>
              <w:t>teams require advice on how to handle a situation. This role will coach the team how to best proceed, most often through asking questions instead of providing an answer. It is a challenging role, one which requires the ability to handle difficult conversations and provide targeted and nuanced responses. The Scrum Master helps grow the overall level of the team members.</w:t>
            </w:r>
          </w:p>
          <w:p w14:paraId="2768B8C8">
            <w:pPr>
              <w:bidi w:val="0"/>
              <w:ind w:left="100" w:hanging="100" w:hangingChars="50"/>
              <w:rPr>
                <w:rFonts w:hint="default" w:ascii="Calibri" w:hAnsi="Calibri" w:eastAsia="Calibri"/>
                <w:b w:val="0"/>
                <w:bCs w:val="0"/>
                <w:sz w:val="20"/>
                <w:szCs w:val="20"/>
                <w:lang w:val="en-IN"/>
              </w:rPr>
            </w:pPr>
            <w:r>
              <w:rPr>
                <w:rFonts w:hint="default" w:ascii="Calibri" w:hAnsi="Calibri" w:eastAsia="Calibri"/>
                <w:b/>
                <w:bCs/>
                <w:sz w:val="20"/>
                <w:szCs w:val="20"/>
                <w:lang w:val="en-IN"/>
              </w:rPr>
              <w:t xml:space="preserve">SAMPLE OUTCOMES: </w:t>
            </w:r>
          </w:p>
          <w:p w14:paraId="1DB9B544">
            <w:pPr>
              <w:bidi w:val="0"/>
              <w:ind w:left="100" w:hanging="100" w:hangingChars="50"/>
              <w:rPr>
                <w:rFonts w:hint="default" w:ascii="Calibri" w:hAnsi="Calibri" w:eastAsia="Calibri"/>
                <w:b w:val="0"/>
                <w:bCs w:val="0"/>
                <w:sz w:val="20"/>
                <w:szCs w:val="20"/>
                <w:lang w:val="en-IN"/>
              </w:rPr>
            </w:pPr>
            <w:r>
              <w:rPr>
                <w:rFonts w:hint="default" w:ascii="Calibri" w:hAnsi="Calibri" w:eastAsia="Calibri"/>
                <w:b w:val="0"/>
                <w:bCs w:val="0"/>
                <w:sz w:val="20"/>
                <w:szCs w:val="20"/>
                <w:lang w:val="en-IN"/>
              </w:rPr>
              <w:t>Product Owners/Managers and Delivery team members can demonstrate their knowledge of Scrum and Agile by functioning as a team, participating in Scrum ceremonies, speaking intelligently about how Scrum and Agile works, and work as a system of teams that produce a high-value product for the business/customer.</w:t>
            </w:r>
          </w:p>
          <w:p w14:paraId="6543C703">
            <w:pPr>
              <w:bidi w:val="0"/>
              <w:ind w:left="100" w:hanging="100" w:hangingChars="50"/>
              <w:rPr>
                <w:rFonts w:hint="default" w:ascii="Calibri" w:hAnsi="Calibri" w:eastAsia="Calibri"/>
                <w:b w:val="0"/>
                <w:bCs w:val="0"/>
                <w:sz w:val="20"/>
                <w:szCs w:val="20"/>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keepNext w:val="0"/>
              <w:keepLines w:val="0"/>
              <w:widowControl/>
              <w:suppressLineNumbers w:val="0"/>
              <w:jc w:val="left"/>
              <w:rPr>
                <w:rFonts w:hint="default"/>
                <w:b w:val="0"/>
                <w:bCs w:val="0"/>
                <w:sz w:val="21"/>
                <w:szCs w:val="21"/>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76"/>
        <w:gridCol w:w="3169"/>
        <w:gridCol w:w="1226"/>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tcBorders>
              <w:top w:val="nil"/>
            </w:tcBorders>
            <w:shd w:val="clear" w:color="auto" w:fill="D8D8D8" w:themeFill="background1" w:themeFillShade="D9"/>
          </w:tcPr>
          <w:p w14:paraId="6BA16E96">
            <w:pPr>
              <w:spacing w:after="0"/>
              <w:rPr>
                <w:sz w:val="21"/>
                <w:szCs w:val="21"/>
              </w:rPr>
            </w:pPr>
            <w:sdt>
              <w:sdtPr>
                <w:rPr>
                  <w:sz w:val="21"/>
                  <w:szCs w:val="21"/>
                </w:rPr>
                <w:alias w:val="Reviewed By:"/>
                <w:tag w:val="Reviewed By:"/>
                <w:id w:val="-989627547"/>
                <w:placeholder>
                  <w:docPart w:val="EAB76091527B4D958FDFA38CABB47683"/>
                </w:placeholder>
                <w:temporary/>
                <w:showingPlcHdr/>
                <w15:appearance w15:val="hidden"/>
              </w:sdtPr>
              <w:sdtEndPr>
                <w:rPr>
                  <w:sz w:val="21"/>
                  <w:szCs w:val="21"/>
                </w:rPr>
              </w:sdtEndPr>
              <w:sdtContent>
                <w:r>
                  <w:rPr>
                    <w:sz w:val="21"/>
                    <w:szCs w:val="21"/>
                  </w:rPr>
                  <w:t>Reviewed By</w:t>
                </w:r>
              </w:sdtContent>
            </w:sdt>
            <w:r>
              <w:rPr>
                <w:sz w:val="21"/>
                <w:szCs w:val="21"/>
              </w:rPr>
              <w:t>:</w:t>
            </w:r>
          </w:p>
        </w:tc>
        <w:tc>
          <w:tcPr>
            <w:tcW w:w="3169" w:type="dxa"/>
            <w:tcBorders>
              <w:top w:val="nil"/>
            </w:tcBorders>
          </w:tcPr>
          <w:p w14:paraId="3D8F888F">
            <w:pPr>
              <w:spacing w:after="0"/>
              <w:rPr>
                <w:rFonts w:hint="default"/>
                <w:sz w:val="21"/>
                <w:szCs w:val="21"/>
                <w:lang w:val="en-IN"/>
              </w:rPr>
            </w:pPr>
            <w:r>
              <w:rPr>
                <w:rFonts w:hint="default"/>
                <w:sz w:val="21"/>
                <w:szCs w:val="21"/>
                <w:lang w:val="en-IN"/>
              </w:rPr>
              <w:t>Swathi G</w:t>
            </w:r>
          </w:p>
        </w:tc>
        <w:tc>
          <w:tcPr>
            <w:tcW w:w="1226" w:type="dxa"/>
            <w:tcBorders>
              <w:top w:val="nil"/>
            </w:tcBorders>
            <w:shd w:val="clear" w:color="auto" w:fill="D8D8D8" w:themeFill="background1" w:themeFillShade="D9"/>
          </w:tcPr>
          <w:p w14:paraId="0C0BF6E6">
            <w:pPr>
              <w:spacing w:after="0"/>
              <w:rPr>
                <w:sz w:val="21"/>
                <w:szCs w:val="21"/>
              </w:rPr>
            </w:pPr>
            <w:sdt>
              <w:sdtPr>
                <w:rPr>
                  <w:sz w:val="21"/>
                  <w:szCs w:val="21"/>
                </w:rPr>
                <w:alias w:val="Date:"/>
                <w:tag w:val="Date:"/>
                <w:id w:val="-895658618"/>
                <w:placeholder>
                  <w:docPart w:val="651E91CC04F64F2F9260271DB7820C9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Borders>
              <w:top w:val="nil"/>
            </w:tcBorders>
          </w:tcPr>
          <w:p w14:paraId="76D9268E">
            <w:pPr>
              <w:spacing w:after="0"/>
              <w:rPr>
                <w:rFonts w:hint="default"/>
                <w:sz w:val="21"/>
                <w:szCs w:val="21"/>
                <w:lang w:val="en-IN"/>
              </w:rPr>
            </w:pPr>
            <w:r>
              <w:rPr>
                <w:rFonts w:hint="default"/>
                <w:sz w:val="21"/>
                <w:szCs w:val="21"/>
                <w:lang w:val="en-IN"/>
              </w:rPr>
              <w:t>07/11/2024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72D5216E">
            <w:pPr>
              <w:spacing w:after="0"/>
              <w:rPr>
                <w:sz w:val="21"/>
                <w:szCs w:val="21"/>
              </w:rPr>
            </w:pPr>
            <w:sdt>
              <w:sdtPr>
                <w:rPr>
                  <w:sz w:val="21"/>
                  <w:szCs w:val="21"/>
                </w:rPr>
                <w:alias w:val="Approved By:"/>
                <w:tag w:val="Approved By:"/>
                <w:id w:val="550121496"/>
                <w:placeholder>
                  <w:docPart w:val="21B22365F44D420A9328361A43038623"/>
                </w:placeholder>
                <w:temporary/>
                <w:showingPlcHdr/>
                <w15:appearance w15:val="hidden"/>
              </w:sdtPr>
              <w:sdtEndPr>
                <w:rPr>
                  <w:sz w:val="21"/>
                  <w:szCs w:val="21"/>
                </w:rPr>
              </w:sdtEndPr>
              <w:sdtContent>
                <w:r>
                  <w:rPr>
                    <w:sz w:val="21"/>
                    <w:szCs w:val="21"/>
                  </w:rPr>
                  <w:t>Approved By</w:t>
                </w:r>
              </w:sdtContent>
            </w:sdt>
            <w:r>
              <w:rPr>
                <w:sz w:val="21"/>
                <w:szCs w:val="21"/>
              </w:rPr>
              <w:t>:</w:t>
            </w:r>
          </w:p>
        </w:tc>
        <w:tc>
          <w:tcPr>
            <w:tcW w:w="3169" w:type="dxa"/>
          </w:tcPr>
          <w:p w14:paraId="0439150A">
            <w:pPr>
              <w:spacing w:after="0"/>
              <w:rPr>
                <w:sz w:val="21"/>
                <w:szCs w:val="21"/>
              </w:rPr>
            </w:pPr>
            <w:r>
              <w:rPr>
                <w:sz w:val="21"/>
                <w:szCs w:val="21"/>
              </w:rPr>
              <w:t>Ram S</w:t>
            </w:r>
          </w:p>
        </w:tc>
        <w:tc>
          <w:tcPr>
            <w:tcW w:w="1226" w:type="dxa"/>
            <w:shd w:val="clear" w:color="auto" w:fill="D8D8D8" w:themeFill="background1" w:themeFillShade="D9"/>
          </w:tcPr>
          <w:p w14:paraId="5DADF5C5">
            <w:pPr>
              <w:spacing w:after="0"/>
              <w:rPr>
                <w:sz w:val="21"/>
                <w:szCs w:val="21"/>
              </w:rPr>
            </w:pPr>
            <w:sdt>
              <w:sdtPr>
                <w:rPr>
                  <w:sz w:val="21"/>
                  <w:szCs w:val="21"/>
                </w:rPr>
                <w:alias w:val="Date:"/>
                <w:tag w:val="Date:"/>
                <w:id w:val="1405646853"/>
                <w:placeholder>
                  <w:docPart w:val="5EFAC03B66A84A9EA250F75A5F34326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Pr>
          <w:p w14:paraId="58B4EF2D">
            <w:pPr>
              <w:spacing w:after="0"/>
              <w:rPr>
                <w:rFonts w:hint="default"/>
                <w:sz w:val="21"/>
                <w:szCs w:val="21"/>
                <w:lang w:val="en-IN"/>
              </w:rPr>
            </w:pPr>
            <w:r>
              <w:rPr>
                <w:rFonts w:hint="default"/>
                <w:sz w:val="21"/>
                <w:szCs w:val="21"/>
                <w:lang w:val="en-IN"/>
              </w:rPr>
              <w:t>07/11/2024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06DEC605">
            <w:pPr>
              <w:spacing w:after="0"/>
              <w:rPr>
                <w:sz w:val="21"/>
                <w:szCs w:val="21"/>
              </w:rPr>
            </w:pPr>
            <w:sdt>
              <w:sdtPr>
                <w:rPr>
                  <w:sz w:val="21"/>
                  <w:szCs w:val="21"/>
                </w:rPr>
                <w:alias w:val="Last Updated By:"/>
                <w:tag w:val="Last Updated By:"/>
                <w:id w:val="1088044937"/>
                <w:placeholder>
                  <w:docPart w:val="82861DC68B3C4136A28F8438D4013BCA"/>
                </w:placeholder>
                <w:temporary/>
                <w:showingPlcHdr/>
                <w15:appearance w15:val="hidden"/>
              </w:sdtPr>
              <w:sdtEndPr>
                <w:rPr>
                  <w:sz w:val="21"/>
                  <w:szCs w:val="21"/>
                </w:rPr>
              </w:sdtEndPr>
              <w:sdtContent>
                <w:r>
                  <w:rPr>
                    <w:sz w:val="21"/>
                    <w:szCs w:val="21"/>
                  </w:rPr>
                  <w:t>Last Updated By</w:t>
                </w:r>
              </w:sdtContent>
            </w:sdt>
            <w:r>
              <w:rPr>
                <w:sz w:val="21"/>
                <w:szCs w:val="21"/>
              </w:rPr>
              <w:t>:</w:t>
            </w:r>
          </w:p>
        </w:tc>
        <w:tc>
          <w:tcPr>
            <w:tcW w:w="3169" w:type="dxa"/>
          </w:tcPr>
          <w:p w14:paraId="1F674A99">
            <w:pPr>
              <w:spacing w:after="0"/>
              <w:rPr>
                <w:rFonts w:hint="default"/>
                <w:sz w:val="21"/>
                <w:szCs w:val="21"/>
                <w:lang w:val="en-IN"/>
              </w:rPr>
            </w:pPr>
            <w:r>
              <w:rPr>
                <w:rFonts w:hint="default"/>
                <w:sz w:val="21"/>
                <w:szCs w:val="21"/>
                <w:lang w:val="en-IN"/>
              </w:rPr>
              <w:t>Swathi G</w:t>
            </w:r>
          </w:p>
        </w:tc>
        <w:tc>
          <w:tcPr>
            <w:tcW w:w="1226" w:type="dxa"/>
            <w:shd w:val="clear" w:color="auto" w:fill="D8D8D8" w:themeFill="background1" w:themeFillShade="D9"/>
          </w:tcPr>
          <w:p w14:paraId="78C08495">
            <w:pPr>
              <w:spacing w:after="0"/>
              <w:rPr>
                <w:sz w:val="21"/>
                <w:szCs w:val="21"/>
              </w:rPr>
            </w:pPr>
            <w:sdt>
              <w:sdtPr>
                <w:rPr>
                  <w:sz w:val="21"/>
                  <w:szCs w:val="21"/>
                </w:rPr>
                <w:alias w:val="Date/Time:"/>
                <w:tag w:val="Date/Time:"/>
                <w:id w:val="-1114593219"/>
                <w:placeholder>
                  <w:docPart w:val="56D8F7C5D6654EAB960C7D18EBCE3E00"/>
                </w:placeholder>
                <w:temporary/>
                <w:showingPlcHdr/>
                <w15:appearance w15:val="hidden"/>
              </w:sdtPr>
              <w:sdtEndPr>
                <w:rPr>
                  <w:sz w:val="21"/>
                  <w:szCs w:val="21"/>
                </w:rPr>
              </w:sdtEndPr>
              <w:sdtContent>
                <w:r>
                  <w:rPr>
                    <w:sz w:val="21"/>
                    <w:szCs w:val="21"/>
                  </w:rPr>
                  <w:t>Date/Time</w:t>
                </w:r>
              </w:sdtContent>
            </w:sdt>
            <w:r>
              <w:rPr>
                <w:sz w:val="21"/>
                <w:szCs w:val="21"/>
              </w:rPr>
              <w:t>:</w:t>
            </w:r>
          </w:p>
        </w:tc>
        <w:tc>
          <w:tcPr>
            <w:tcW w:w="3376" w:type="dxa"/>
          </w:tcPr>
          <w:p w14:paraId="6E5D5EA7">
            <w:pPr>
              <w:spacing w:after="0"/>
              <w:rPr>
                <w:rFonts w:hint="default"/>
                <w:sz w:val="21"/>
                <w:szCs w:val="21"/>
                <w:lang w:val="en-IN"/>
              </w:rPr>
            </w:pPr>
            <w:r>
              <w:rPr>
                <w:rFonts w:hint="default"/>
                <w:sz w:val="21"/>
                <w:szCs w:val="21"/>
                <w:lang w:val="en-IN"/>
              </w:rPr>
              <w:t>07/11/2024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8860B0"/>
    <w:rsid w:val="03A32A8F"/>
    <w:rsid w:val="03C37C85"/>
    <w:rsid w:val="03ED24B8"/>
    <w:rsid w:val="03F11A2A"/>
    <w:rsid w:val="0405437C"/>
    <w:rsid w:val="04074B99"/>
    <w:rsid w:val="044826ED"/>
    <w:rsid w:val="045552D4"/>
    <w:rsid w:val="05011E76"/>
    <w:rsid w:val="05BF28FC"/>
    <w:rsid w:val="060A68ED"/>
    <w:rsid w:val="061E3036"/>
    <w:rsid w:val="062E5349"/>
    <w:rsid w:val="064A19C0"/>
    <w:rsid w:val="06697347"/>
    <w:rsid w:val="067C2544"/>
    <w:rsid w:val="06824A25"/>
    <w:rsid w:val="068919AB"/>
    <w:rsid w:val="06BA7166"/>
    <w:rsid w:val="071E7094"/>
    <w:rsid w:val="07C50068"/>
    <w:rsid w:val="07DB55D0"/>
    <w:rsid w:val="07E663A9"/>
    <w:rsid w:val="08653621"/>
    <w:rsid w:val="087020B0"/>
    <w:rsid w:val="08C94EA5"/>
    <w:rsid w:val="08F43CFF"/>
    <w:rsid w:val="09696584"/>
    <w:rsid w:val="09824AAF"/>
    <w:rsid w:val="09991C05"/>
    <w:rsid w:val="09E5089C"/>
    <w:rsid w:val="09EE6C38"/>
    <w:rsid w:val="0A131BB4"/>
    <w:rsid w:val="0A3771B1"/>
    <w:rsid w:val="0A764CE5"/>
    <w:rsid w:val="0A78434C"/>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911107"/>
    <w:rsid w:val="0F946998"/>
    <w:rsid w:val="0F95595C"/>
    <w:rsid w:val="100D40FB"/>
    <w:rsid w:val="107034C4"/>
    <w:rsid w:val="10EA3794"/>
    <w:rsid w:val="110C400C"/>
    <w:rsid w:val="11246855"/>
    <w:rsid w:val="113608BC"/>
    <w:rsid w:val="11390861"/>
    <w:rsid w:val="11534BC6"/>
    <w:rsid w:val="116B4922"/>
    <w:rsid w:val="11721D0C"/>
    <w:rsid w:val="11BB5B18"/>
    <w:rsid w:val="12025568"/>
    <w:rsid w:val="124F6D85"/>
    <w:rsid w:val="127A7949"/>
    <w:rsid w:val="12FA4E2A"/>
    <w:rsid w:val="1326382F"/>
    <w:rsid w:val="13480F79"/>
    <w:rsid w:val="135965E6"/>
    <w:rsid w:val="135D6293"/>
    <w:rsid w:val="13952C88"/>
    <w:rsid w:val="13E66FF6"/>
    <w:rsid w:val="13EC711D"/>
    <w:rsid w:val="13F93BD5"/>
    <w:rsid w:val="142E3EF1"/>
    <w:rsid w:val="14C62F49"/>
    <w:rsid w:val="15230A94"/>
    <w:rsid w:val="153001D9"/>
    <w:rsid w:val="159C1E27"/>
    <w:rsid w:val="16535348"/>
    <w:rsid w:val="16660D85"/>
    <w:rsid w:val="1673477C"/>
    <w:rsid w:val="16D96012"/>
    <w:rsid w:val="1716245F"/>
    <w:rsid w:val="17644F04"/>
    <w:rsid w:val="178764C1"/>
    <w:rsid w:val="17971E70"/>
    <w:rsid w:val="179C169D"/>
    <w:rsid w:val="17D162B7"/>
    <w:rsid w:val="17D96AC9"/>
    <w:rsid w:val="1801796B"/>
    <w:rsid w:val="180E0C5F"/>
    <w:rsid w:val="18A14F5E"/>
    <w:rsid w:val="18D33E14"/>
    <w:rsid w:val="18E12881"/>
    <w:rsid w:val="19054FE2"/>
    <w:rsid w:val="195C27E5"/>
    <w:rsid w:val="19CF6023"/>
    <w:rsid w:val="1A5071AF"/>
    <w:rsid w:val="1A8A2A8F"/>
    <w:rsid w:val="1AB220A2"/>
    <w:rsid w:val="1AE253EE"/>
    <w:rsid w:val="1B027F78"/>
    <w:rsid w:val="1B160A6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6931C7"/>
    <w:rsid w:val="1E787DDA"/>
    <w:rsid w:val="1EE47AE9"/>
    <w:rsid w:val="1F0D0F54"/>
    <w:rsid w:val="1F2949F7"/>
    <w:rsid w:val="1F556C87"/>
    <w:rsid w:val="1F7673FD"/>
    <w:rsid w:val="1F7C6D62"/>
    <w:rsid w:val="1F80299E"/>
    <w:rsid w:val="1FD33F26"/>
    <w:rsid w:val="1FFF7B60"/>
    <w:rsid w:val="20504C90"/>
    <w:rsid w:val="2092578C"/>
    <w:rsid w:val="20E21948"/>
    <w:rsid w:val="210A755E"/>
    <w:rsid w:val="21733321"/>
    <w:rsid w:val="218F4366"/>
    <w:rsid w:val="21A32A6B"/>
    <w:rsid w:val="21ED5EF3"/>
    <w:rsid w:val="220201CC"/>
    <w:rsid w:val="22425382"/>
    <w:rsid w:val="22856C9A"/>
    <w:rsid w:val="22DF0AFB"/>
    <w:rsid w:val="22DF6138"/>
    <w:rsid w:val="230E5931"/>
    <w:rsid w:val="23400ED3"/>
    <w:rsid w:val="235F5826"/>
    <w:rsid w:val="237148A7"/>
    <w:rsid w:val="2375171B"/>
    <w:rsid w:val="23BA2221"/>
    <w:rsid w:val="2486639E"/>
    <w:rsid w:val="24C6025C"/>
    <w:rsid w:val="25041FF7"/>
    <w:rsid w:val="25B9130E"/>
    <w:rsid w:val="26133C2E"/>
    <w:rsid w:val="26210F06"/>
    <w:rsid w:val="26A664C2"/>
    <w:rsid w:val="26F55C27"/>
    <w:rsid w:val="270434F0"/>
    <w:rsid w:val="270557A1"/>
    <w:rsid w:val="27500F22"/>
    <w:rsid w:val="27571E4F"/>
    <w:rsid w:val="27C56912"/>
    <w:rsid w:val="27D30664"/>
    <w:rsid w:val="280C6D69"/>
    <w:rsid w:val="285A3122"/>
    <w:rsid w:val="286E0981"/>
    <w:rsid w:val="28C35484"/>
    <w:rsid w:val="28CC67A2"/>
    <w:rsid w:val="28D70140"/>
    <w:rsid w:val="293A5CF1"/>
    <w:rsid w:val="2943312E"/>
    <w:rsid w:val="29CF1F08"/>
    <w:rsid w:val="29EA2938"/>
    <w:rsid w:val="29EF58B6"/>
    <w:rsid w:val="2A34763F"/>
    <w:rsid w:val="2A603FB2"/>
    <w:rsid w:val="2A7F20D5"/>
    <w:rsid w:val="2AD45E38"/>
    <w:rsid w:val="2B1E2EF6"/>
    <w:rsid w:val="2B48250F"/>
    <w:rsid w:val="2B4861A3"/>
    <w:rsid w:val="2C535AA9"/>
    <w:rsid w:val="2C5F0B55"/>
    <w:rsid w:val="2CBC51EE"/>
    <w:rsid w:val="2CC756E6"/>
    <w:rsid w:val="2CDD6A0E"/>
    <w:rsid w:val="2DDA0D9A"/>
    <w:rsid w:val="2DE133CE"/>
    <w:rsid w:val="2DE4411D"/>
    <w:rsid w:val="2DFD31CB"/>
    <w:rsid w:val="2E0A2030"/>
    <w:rsid w:val="2E6F0A38"/>
    <w:rsid w:val="2E9F55CD"/>
    <w:rsid w:val="2F21163F"/>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9351CC"/>
    <w:rsid w:val="32937B55"/>
    <w:rsid w:val="32B13A3D"/>
    <w:rsid w:val="32C92D39"/>
    <w:rsid w:val="32C961CE"/>
    <w:rsid w:val="332B262C"/>
    <w:rsid w:val="33654910"/>
    <w:rsid w:val="3399467E"/>
    <w:rsid w:val="339E794B"/>
    <w:rsid w:val="33B5194D"/>
    <w:rsid w:val="33BE7E69"/>
    <w:rsid w:val="341A6097"/>
    <w:rsid w:val="344649B7"/>
    <w:rsid w:val="34760369"/>
    <w:rsid w:val="34983581"/>
    <w:rsid w:val="34A743F3"/>
    <w:rsid w:val="353541A3"/>
    <w:rsid w:val="353A275B"/>
    <w:rsid w:val="35DB3DD7"/>
    <w:rsid w:val="35FA1E46"/>
    <w:rsid w:val="36974A60"/>
    <w:rsid w:val="36976B83"/>
    <w:rsid w:val="369B7DA2"/>
    <w:rsid w:val="36B41652"/>
    <w:rsid w:val="36D37DAD"/>
    <w:rsid w:val="36D66C9E"/>
    <w:rsid w:val="36D76A6B"/>
    <w:rsid w:val="376117F8"/>
    <w:rsid w:val="37612F03"/>
    <w:rsid w:val="37D14C4E"/>
    <w:rsid w:val="380B287B"/>
    <w:rsid w:val="383E0DBF"/>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E27E1D"/>
    <w:rsid w:val="3C8520C4"/>
    <w:rsid w:val="3CBB5A84"/>
    <w:rsid w:val="3CBD140C"/>
    <w:rsid w:val="3CD73D54"/>
    <w:rsid w:val="3D325952"/>
    <w:rsid w:val="3D702DD7"/>
    <w:rsid w:val="3D8722DF"/>
    <w:rsid w:val="3DB70A94"/>
    <w:rsid w:val="3E5B7DED"/>
    <w:rsid w:val="3EAA1CA2"/>
    <w:rsid w:val="3EF51263"/>
    <w:rsid w:val="3F276D93"/>
    <w:rsid w:val="3F54680E"/>
    <w:rsid w:val="3F6E1DC2"/>
    <w:rsid w:val="3FB16C69"/>
    <w:rsid w:val="3FC85D75"/>
    <w:rsid w:val="402F2B10"/>
    <w:rsid w:val="40F31F04"/>
    <w:rsid w:val="40F738A0"/>
    <w:rsid w:val="40FD2EDC"/>
    <w:rsid w:val="4103256E"/>
    <w:rsid w:val="4108695E"/>
    <w:rsid w:val="410F40D8"/>
    <w:rsid w:val="41165715"/>
    <w:rsid w:val="411E0C9F"/>
    <w:rsid w:val="4136065C"/>
    <w:rsid w:val="41386B75"/>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F650C1"/>
    <w:rsid w:val="450C0E55"/>
    <w:rsid w:val="451F4767"/>
    <w:rsid w:val="452B1059"/>
    <w:rsid w:val="454B63A3"/>
    <w:rsid w:val="455311F9"/>
    <w:rsid w:val="457252D4"/>
    <w:rsid w:val="45DD7BDD"/>
    <w:rsid w:val="45F02A95"/>
    <w:rsid w:val="46094B37"/>
    <w:rsid w:val="46863440"/>
    <w:rsid w:val="46897918"/>
    <w:rsid w:val="46BE657F"/>
    <w:rsid w:val="46BF7FDC"/>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435A6E"/>
    <w:rsid w:val="4B8F7B26"/>
    <w:rsid w:val="4BA53775"/>
    <w:rsid w:val="4BAE2828"/>
    <w:rsid w:val="4BDC3230"/>
    <w:rsid w:val="4CBA4BF7"/>
    <w:rsid w:val="4CE065F6"/>
    <w:rsid w:val="4D1E5327"/>
    <w:rsid w:val="4D934EAF"/>
    <w:rsid w:val="4DAB529F"/>
    <w:rsid w:val="4E57064B"/>
    <w:rsid w:val="4E7B252F"/>
    <w:rsid w:val="4E877F90"/>
    <w:rsid w:val="4E8F3210"/>
    <w:rsid w:val="4E9640DC"/>
    <w:rsid w:val="4EFF56B3"/>
    <w:rsid w:val="4F797326"/>
    <w:rsid w:val="4FD92E28"/>
    <w:rsid w:val="501855A8"/>
    <w:rsid w:val="51E547AE"/>
    <w:rsid w:val="522B41AC"/>
    <w:rsid w:val="525D4690"/>
    <w:rsid w:val="5263659A"/>
    <w:rsid w:val="5293430D"/>
    <w:rsid w:val="52A000AF"/>
    <w:rsid w:val="52D607EF"/>
    <w:rsid w:val="531D458F"/>
    <w:rsid w:val="53ED31E4"/>
    <w:rsid w:val="53FB2D0B"/>
    <w:rsid w:val="53FD40E0"/>
    <w:rsid w:val="54440D6D"/>
    <w:rsid w:val="54595470"/>
    <w:rsid w:val="548967B4"/>
    <w:rsid w:val="548E55CA"/>
    <w:rsid w:val="54956979"/>
    <w:rsid w:val="54CD1573"/>
    <w:rsid w:val="55365264"/>
    <w:rsid w:val="55623E32"/>
    <w:rsid w:val="55632CC4"/>
    <w:rsid w:val="55855728"/>
    <w:rsid w:val="558B01A6"/>
    <w:rsid w:val="56937A97"/>
    <w:rsid w:val="56B62BA6"/>
    <w:rsid w:val="57140236"/>
    <w:rsid w:val="57275B0A"/>
    <w:rsid w:val="57494FAD"/>
    <w:rsid w:val="5763601B"/>
    <w:rsid w:val="576D2029"/>
    <w:rsid w:val="58081F90"/>
    <w:rsid w:val="58385152"/>
    <w:rsid w:val="586C2A78"/>
    <w:rsid w:val="58880BE5"/>
    <w:rsid w:val="58974E8F"/>
    <w:rsid w:val="58CD1CF7"/>
    <w:rsid w:val="58F910ED"/>
    <w:rsid w:val="599F38A3"/>
    <w:rsid w:val="59BD4180"/>
    <w:rsid w:val="59CC528C"/>
    <w:rsid w:val="5A617BD7"/>
    <w:rsid w:val="5A7A7787"/>
    <w:rsid w:val="5A875C02"/>
    <w:rsid w:val="5A906992"/>
    <w:rsid w:val="5ACD0AA1"/>
    <w:rsid w:val="5AFD66C8"/>
    <w:rsid w:val="5B6B462C"/>
    <w:rsid w:val="5B7F3374"/>
    <w:rsid w:val="5BAA3D76"/>
    <w:rsid w:val="5BD61151"/>
    <w:rsid w:val="5C1C1F16"/>
    <w:rsid w:val="5C1F3BA0"/>
    <w:rsid w:val="5C2A4C0B"/>
    <w:rsid w:val="5C4B25DA"/>
    <w:rsid w:val="5C9D4384"/>
    <w:rsid w:val="5DB9272F"/>
    <w:rsid w:val="5DFA254A"/>
    <w:rsid w:val="5E432943"/>
    <w:rsid w:val="5E9A0437"/>
    <w:rsid w:val="5EC1536D"/>
    <w:rsid w:val="5EDC70C6"/>
    <w:rsid w:val="5F360FAB"/>
    <w:rsid w:val="5F4D3579"/>
    <w:rsid w:val="5F5917C6"/>
    <w:rsid w:val="5F917206"/>
    <w:rsid w:val="5F93327B"/>
    <w:rsid w:val="5FC00510"/>
    <w:rsid w:val="5FC123C2"/>
    <w:rsid w:val="60631F63"/>
    <w:rsid w:val="60C026FC"/>
    <w:rsid w:val="61120FD1"/>
    <w:rsid w:val="61225DBA"/>
    <w:rsid w:val="613827A1"/>
    <w:rsid w:val="616670F7"/>
    <w:rsid w:val="61715104"/>
    <w:rsid w:val="617C301F"/>
    <w:rsid w:val="61C07A6E"/>
    <w:rsid w:val="61CD0A05"/>
    <w:rsid w:val="62041C2F"/>
    <w:rsid w:val="626D23F1"/>
    <w:rsid w:val="62D97C75"/>
    <w:rsid w:val="63362386"/>
    <w:rsid w:val="633F4640"/>
    <w:rsid w:val="63704CA4"/>
    <w:rsid w:val="63884930"/>
    <w:rsid w:val="64284C27"/>
    <w:rsid w:val="64A621A1"/>
    <w:rsid w:val="655F4145"/>
    <w:rsid w:val="656F5AE3"/>
    <w:rsid w:val="65E35D76"/>
    <w:rsid w:val="66471F8E"/>
    <w:rsid w:val="66784FE1"/>
    <w:rsid w:val="670B218A"/>
    <w:rsid w:val="679D4302"/>
    <w:rsid w:val="67C6253B"/>
    <w:rsid w:val="68105AC9"/>
    <w:rsid w:val="682246E7"/>
    <w:rsid w:val="687925DE"/>
    <w:rsid w:val="68AF1CA2"/>
    <w:rsid w:val="68BA5616"/>
    <w:rsid w:val="694747EA"/>
    <w:rsid w:val="69530FB1"/>
    <w:rsid w:val="69B54FE2"/>
    <w:rsid w:val="6A1C1612"/>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92D22"/>
    <w:rsid w:val="6DBB0197"/>
    <w:rsid w:val="6DE0521F"/>
    <w:rsid w:val="6DE630F0"/>
    <w:rsid w:val="6E2E066B"/>
    <w:rsid w:val="6E4224F5"/>
    <w:rsid w:val="6E655327"/>
    <w:rsid w:val="6EC35DFE"/>
    <w:rsid w:val="6EF429D8"/>
    <w:rsid w:val="6F0F536B"/>
    <w:rsid w:val="6F213EFC"/>
    <w:rsid w:val="6FA72308"/>
    <w:rsid w:val="6FFE615A"/>
    <w:rsid w:val="70214294"/>
    <w:rsid w:val="706202C2"/>
    <w:rsid w:val="70CD2C2A"/>
    <w:rsid w:val="71080876"/>
    <w:rsid w:val="71345FCA"/>
    <w:rsid w:val="71350F25"/>
    <w:rsid w:val="71B24117"/>
    <w:rsid w:val="72292D47"/>
    <w:rsid w:val="722F3290"/>
    <w:rsid w:val="72367784"/>
    <w:rsid w:val="729860B4"/>
    <w:rsid w:val="730D6572"/>
    <w:rsid w:val="74062071"/>
    <w:rsid w:val="740D1A85"/>
    <w:rsid w:val="74B81BC8"/>
    <w:rsid w:val="74C5634E"/>
    <w:rsid w:val="74C91FC1"/>
    <w:rsid w:val="74F631CB"/>
    <w:rsid w:val="750D46C5"/>
    <w:rsid w:val="75A14920"/>
    <w:rsid w:val="75E65EB2"/>
    <w:rsid w:val="76725778"/>
    <w:rsid w:val="76B22604"/>
    <w:rsid w:val="77124F12"/>
    <w:rsid w:val="77220080"/>
    <w:rsid w:val="772F6C4A"/>
    <w:rsid w:val="773758D7"/>
    <w:rsid w:val="778B3F71"/>
    <w:rsid w:val="77BB525E"/>
    <w:rsid w:val="77D17BAF"/>
    <w:rsid w:val="78C51957"/>
    <w:rsid w:val="78F2004B"/>
    <w:rsid w:val="79024897"/>
    <w:rsid w:val="798F1EAF"/>
    <w:rsid w:val="79921B52"/>
    <w:rsid w:val="79B97F3F"/>
    <w:rsid w:val="79FE3590"/>
    <w:rsid w:val="7A97543F"/>
    <w:rsid w:val="7AA3533D"/>
    <w:rsid w:val="7B0018EC"/>
    <w:rsid w:val="7B296620"/>
    <w:rsid w:val="7B812D76"/>
    <w:rsid w:val="7B846F2D"/>
    <w:rsid w:val="7BAA2AB5"/>
    <w:rsid w:val="7BD454EF"/>
    <w:rsid w:val="7C025618"/>
    <w:rsid w:val="7C0719C9"/>
    <w:rsid w:val="7C0A1B44"/>
    <w:rsid w:val="7C0D0C4B"/>
    <w:rsid w:val="7CEA1218"/>
    <w:rsid w:val="7DD139F1"/>
    <w:rsid w:val="7DFA1203"/>
    <w:rsid w:val="7E2C28FC"/>
    <w:rsid w:val="7E743AA2"/>
    <w:rsid w:val="7E876637"/>
    <w:rsid w:val="7E91399A"/>
    <w:rsid w:val="7EE13CB1"/>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45</TotalTime>
  <ScaleCrop>false</ScaleCrop>
  <LinksUpToDate>false</LinksUpToDate>
  <CharactersWithSpaces>2921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cp:lastModifiedBy>
  <dcterms:modified xsi:type="dcterms:W3CDTF">2024-07-11T18:29:32Z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1033-12.2.0.17153</vt:lpwstr>
  </property>
  <property fmtid="{D5CDD505-2E9C-101B-9397-08002B2CF9AE}" pid="4" name="ICV">
    <vt:lpwstr>A6D932C88E1E427EB438FC5243CBD99C_13</vt:lpwstr>
  </property>
</Properties>
</file>