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Cs w:val="21"/>
              </w:rPr>
            </w:pPr>
            <w:r>
              <w:rPr>
                <w:b/>
                <w:bCs/>
              </w:rPr>
              <w:t>Job ID</w:t>
            </w:r>
            <w:r>
              <w:rPr>
                <w:rFonts w:hint="default"/>
                <w:b/>
                <w:bCs/>
                <w:lang w:val="en-IN"/>
              </w:rPr>
              <w:t xml:space="preserve"> </w:t>
            </w:r>
            <w:r>
              <w:rPr>
                <w:b/>
                <w:bCs/>
              </w:rPr>
              <w:t>:</w:t>
            </w:r>
          </w:p>
        </w:tc>
        <w:tc>
          <w:tcPr>
            <w:tcW w:w="2584" w:type="dxa"/>
          </w:tcPr>
          <w:p w14:paraId="55A9828B">
            <w:pPr>
              <w:bidi w:val="0"/>
              <w:rPr>
                <w:rFonts w:hint="default"/>
                <w:lang w:val="en-IN"/>
              </w:rPr>
            </w:pPr>
            <w:r>
              <w:t>RS132852</w:t>
            </w:r>
            <w:bookmarkStart w:id="0" w:name="_GoBack"/>
            <w:bookmarkEnd w:id="0"/>
          </w:p>
        </w:tc>
        <w:tc>
          <w:tcPr>
            <w:tcW w:w="2060" w:type="dxa"/>
            <w:shd w:val="clear" w:color="auto" w:fill="F1F1F1" w:themeFill="background1" w:themeFillShade="F2"/>
          </w:tcPr>
          <w:p w14:paraId="7F595BB1">
            <w:pPr>
              <w:bidi w:val="0"/>
              <w:rPr>
                <w:szCs w:val="21"/>
              </w:rPr>
            </w:pPr>
            <w:r>
              <w:rPr>
                <w:b/>
                <w:bCs/>
              </w:rPr>
              <w:t>Job Title</w:t>
            </w:r>
          </w:p>
        </w:tc>
        <w:tc>
          <w:tcPr>
            <w:tcW w:w="2748" w:type="dxa"/>
          </w:tcPr>
          <w:p w14:paraId="75405AC2">
            <w:pPr>
              <w:bidi w:val="0"/>
              <w:rPr>
                <w:rFonts w:hint="default"/>
                <w:lang w:val="en-IN"/>
              </w:rPr>
            </w:pPr>
            <w:r>
              <w:t>SAFe Product Owner/Product Manager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Cs w:val="21"/>
                <w:lang w:val="en-IN"/>
              </w:rPr>
            </w:pPr>
            <w:r>
              <w:rPr>
                <w:rFonts w:hint="default"/>
                <w:b/>
                <w:bCs/>
                <w:lang w:val="en-IN"/>
              </w:rPr>
              <w:t>No.of Positions :</w:t>
            </w:r>
          </w:p>
        </w:tc>
        <w:tc>
          <w:tcPr>
            <w:tcW w:w="2584" w:type="dxa"/>
          </w:tcPr>
          <w:p w14:paraId="5E642CED">
            <w:pPr>
              <w:bidi w:val="0"/>
              <w:rPr>
                <w:rFonts w:hint="default"/>
                <w:lang w:val="en-IN"/>
              </w:rPr>
            </w:pPr>
            <w:r>
              <w:rPr>
                <w:rFonts w:hint="default"/>
                <w:lang w:val="en-IN"/>
              </w:rPr>
              <w:t>1</w:t>
            </w:r>
          </w:p>
        </w:tc>
        <w:tc>
          <w:tcPr>
            <w:tcW w:w="2060" w:type="dxa"/>
            <w:shd w:val="clear" w:color="auto" w:fill="F1F1F1" w:themeFill="background1" w:themeFillShade="F2"/>
          </w:tcPr>
          <w:p w14:paraId="5C2761A0">
            <w:pPr>
              <w:pStyle w:val="3"/>
              <w:rPr>
                <w:rFonts w:hint="default"/>
                <w:sz w:val="21"/>
                <w:szCs w:val="21"/>
                <w:lang w:val="en-IN"/>
              </w:rPr>
            </w:pPr>
            <w:r>
              <w:rPr>
                <w:rFonts w:hint="default"/>
                <w:sz w:val="21"/>
                <w:szCs w:val="21"/>
                <w:lang w:val="en-IN"/>
              </w:rPr>
              <w:t>Position Type :</w:t>
            </w:r>
          </w:p>
        </w:tc>
        <w:tc>
          <w:tcPr>
            <w:tcW w:w="2748" w:type="dxa"/>
          </w:tcPr>
          <w:p w14:paraId="0A6B625E">
            <w:pPr>
              <w:bidi w:val="0"/>
              <w:rPr>
                <w:rFonts w:hint="default"/>
                <w:lang w:val="en-IN"/>
              </w:rPr>
            </w:pPr>
            <w:r>
              <w:rPr>
                <w:rFonts w:hint="default"/>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Cs w:val="21"/>
                <w:lang w:val="en-IN"/>
              </w:rPr>
            </w:pPr>
            <w:r>
              <w:rPr>
                <w:rFonts w:hint="default"/>
                <w:b/>
                <w:bCs/>
              </w:rPr>
              <w:t>Projected Start Date</w:t>
            </w:r>
            <w:r>
              <w:rPr>
                <w:rFonts w:hint="default"/>
                <w:b/>
                <w:bCs/>
                <w:lang w:val="en-IN"/>
              </w:rPr>
              <w:t xml:space="preserve"> :</w:t>
            </w:r>
          </w:p>
        </w:tc>
        <w:tc>
          <w:tcPr>
            <w:tcW w:w="2584" w:type="dxa"/>
          </w:tcPr>
          <w:p w14:paraId="612A5FD2">
            <w:pPr>
              <w:bidi w:val="0"/>
              <w:rPr>
                <w:rFonts w:hint="default"/>
                <w:lang w:val="en-IN" w:eastAsia="zh-CN"/>
              </w:rPr>
            </w:pPr>
            <w:r>
              <w:rPr>
                <w:rFonts w:hint="default"/>
              </w:rPr>
              <w:t>08-05-2024</w:t>
            </w:r>
          </w:p>
        </w:tc>
        <w:tc>
          <w:tcPr>
            <w:tcW w:w="2060" w:type="dxa"/>
            <w:shd w:val="clear" w:color="auto" w:fill="F1F1F1" w:themeFill="background1" w:themeFillShade="F2"/>
          </w:tcPr>
          <w:p w14:paraId="15035B9B">
            <w:pPr>
              <w:pStyle w:val="3"/>
              <w:rPr>
                <w:sz w:val="21"/>
                <w:szCs w:val="21"/>
              </w:rPr>
            </w:pPr>
            <w:r>
              <w:rPr>
                <w:rFonts w:hint="default"/>
                <w:sz w:val="21"/>
                <w:szCs w:val="21"/>
                <w:lang w:val="en-IN"/>
              </w:rPr>
              <w:t xml:space="preserve">Client </w:t>
            </w:r>
            <w:r>
              <w:rPr>
                <w:sz w:val="21"/>
                <w:szCs w:val="21"/>
              </w:rPr>
              <w:t>:</w:t>
            </w:r>
          </w:p>
        </w:tc>
        <w:tc>
          <w:tcPr>
            <w:tcW w:w="2748" w:type="dxa"/>
          </w:tcPr>
          <w:p w14:paraId="4BFF66E0">
            <w:pPr>
              <w:bidi w:val="0"/>
              <w:rPr>
                <w:rFonts w:hint="default"/>
                <w:lang w:val="en-IN"/>
              </w:rPr>
            </w:pPr>
            <w:r>
              <w:t>Amtrak</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Cs w:val="21"/>
                <w:lang w:val="en-IN"/>
              </w:rPr>
            </w:pPr>
            <w:r>
              <w:rPr>
                <w:rFonts w:hint="default"/>
                <w:b/>
                <w:bCs/>
              </w:rPr>
              <w:t>Projected End Date</w:t>
            </w:r>
            <w:r>
              <w:rPr>
                <w:rFonts w:hint="default"/>
                <w:b/>
                <w:bCs/>
                <w:lang w:val="en-IN"/>
              </w:rPr>
              <w:t xml:space="preserve"> :</w:t>
            </w:r>
          </w:p>
        </w:tc>
        <w:tc>
          <w:tcPr>
            <w:tcW w:w="2584" w:type="dxa"/>
          </w:tcPr>
          <w:p w14:paraId="6462313E">
            <w:pPr>
              <w:bidi w:val="0"/>
              <w:rPr>
                <w:rFonts w:hint="default"/>
                <w:lang w:val="en-IN"/>
              </w:rPr>
            </w:pPr>
            <w:r>
              <w:rPr>
                <w:rFonts w:hint="default"/>
              </w:rPr>
              <w:t>08-29-2025</w:t>
            </w:r>
          </w:p>
        </w:tc>
        <w:tc>
          <w:tcPr>
            <w:tcW w:w="2060" w:type="dxa"/>
            <w:shd w:val="clear" w:color="auto" w:fill="F1F1F1" w:themeFill="background1" w:themeFillShade="F2"/>
          </w:tcPr>
          <w:p w14:paraId="4C681CD3">
            <w:pPr>
              <w:bidi w:val="0"/>
              <w:rPr>
                <w:rFonts w:hint="default"/>
                <w:szCs w:val="21"/>
                <w:lang w:val="en-IN"/>
              </w:rPr>
            </w:pPr>
            <w:r>
              <w:rPr>
                <w:rFonts w:hint="default"/>
                <w:b/>
                <w:bCs/>
                <w:szCs w:val="21"/>
                <w:lang w:val="en-IN"/>
              </w:rPr>
              <w:t xml:space="preserve">Primary Skills: </w:t>
            </w:r>
          </w:p>
        </w:tc>
        <w:tc>
          <w:tcPr>
            <w:tcW w:w="2748" w:type="dxa"/>
          </w:tcPr>
          <w:p w14:paraId="1214BADE">
            <w:pPr>
              <w:bidi w:val="0"/>
              <w:rPr>
                <w:rFonts w:hint="default"/>
                <w:lang w:val="en-IN"/>
              </w:rPr>
            </w:pPr>
            <w:r>
              <w:rPr>
                <w:rFonts w:hint="default"/>
                <w:lang w:val="en-IN"/>
              </w:rPr>
              <w:t>Product Management</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Cs w:val="21"/>
                <w:lang w:val="en-IN"/>
              </w:rPr>
            </w:pPr>
            <w:r>
              <w:rPr>
                <w:b/>
                <w:bCs/>
              </w:rPr>
              <w:t>Work Location (City/State)</w:t>
            </w:r>
            <w:r>
              <w:rPr>
                <w:rFonts w:hint="default"/>
                <w:b/>
                <w:bCs/>
                <w:lang w:val="en-IN"/>
              </w:rPr>
              <w:t xml:space="preserve"> :</w:t>
            </w:r>
          </w:p>
        </w:tc>
        <w:tc>
          <w:tcPr>
            <w:tcW w:w="2584" w:type="dxa"/>
          </w:tcPr>
          <w:p w14:paraId="0ABFBE8E">
            <w:pPr>
              <w:bidi w:val="0"/>
            </w:pPr>
            <w:r>
              <w:rPr>
                <w:lang w:val="en-US" w:eastAsia="zh-CN"/>
              </w:rPr>
              <w:t>Washington, DC  (Hybrid)</w:t>
            </w:r>
          </w:p>
          <w:p w14:paraId="08068BBE">
            <w:pPr>
              <w:bidi w:val="0"/>
              <w:rPr>
                <w:rFonts w:hint="default"/>
                <w:lang w:val="en-IN"/>
              </w:rPr>
            </w:pPr>
            <w:r>
              <w:rPr>
                <w:rFonts w:hint="default"/>
                <w:lang w:val="en-US" w:eastAsia="zh-CN"/>
              </w:rPr>
              <w:t>Need Local</w:t>
            </w:r>
          </w:p>
        </w:tc>
        <w:tc>
          <w:tcPr>
            <w:tcW w:w="2060" w:type="dxa"/>
            <w:shd w:val="clear" w:color="auto" w:fill="F1F1F1" w:themeFill="background1" w:themeFillShade="F2"/>
          </w:tcPr>
          <w:p w14:paraId="5B7712EC">
            <w:pPr>
              <w:bidi w:val="0"/>
              <w:rPr>
                <w:rFonts w:hint="default"/>
                <w:szCs w:val="21"/>
                <w:lang w:val="en-IN"/>
              </w:rPr>
            </w:pPr>
            <w:r>
              <w:rPr>
                <w:rFonts w:hint="default"/>
                <w:b/>
                <w:bCs/>
                <w:lang w:val="en-IN"/>
              </w:rPr>
              <w:t>Remote Work :</w:t>
            </w:r>
          </w:p>
        </w:tc>
        <w:tc>
          <w:tcPr>
            <w:tcW w:w="2748" w:type="dxa"/>
          </w:tcPr>
          <w:p w14:paraId="25393BDB">
            <w:pPr>
              <w:bidi w:val="0"/>
              <w:rPr>
                <w:rFonts w:hint="default"/>
                <w:lang w:val="en-IN"/>
              </w:rPr>
            </w:pPr>
            <w:r>
              <w:rPr>
                <w:rFonts w:hint="default"/>
                <w:lang w:val="en-IN"/>
              </w:rPr>
              <w:t>Partial</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lang w:val="en-IN"/>
              </w:rPr>
            </w:pPr>
            <w:r>
              <w:rPr>
                <w:rFonts w:hint="default"/>
                <w:b/>
                <w:bCs/>
                <w:lang w:val="en-IN"/>
              </w:rPr>
              <w:t>Level/Salary Range :</w:t>
            </w:r>
          </w:p>
        </w:tc>
        <w:tc>
          <w:tcPr>
            <w:tcW w:w="2584" w:type="dxa"/>
          </w:tcPr>
          <w:p w14:paraId="6A40234B">
            <w:pPr>
              <w:bidi w:val="0"/>
              <w:rPr>
                <w:rFonts w:hint="default"/>
                <w:lang w:val="en-IN"/>
              </w:rPr>
            </w:pPr>
            <w:r>
              <w:t>$60/hr on W2</w:t>
            </w:r>
          </w:p>
        </w:tc>
        <w:tc>
          <w:tcPr>
            <w:tcW w:w="2060" w:type="dxa"/>
            <w:shd w:val="clear" w:color="auto" w:fill="F1F1F1" w:themeFill="background1" w:themeFillShade="F2"/>
          </w:tcPr>
          <w:p w14:paraId="726B5E38">
            <w:pPr>
              <w:bidi w:val="0"/>
              <w:rPr>
                <w:rFonts w:hint="default"/>
                <w:b/>
                <w:bCs/>
                <w:szCs w:val="21"/>
                <w:lang w:val="en-IN"/>
              </w:rPr>
            </w:pPr>
            <w:r>
              <w:rPr>
                <w:rFonts w:hint="default"/>
                <w:b/>
                <w:bCs/>
                <w:szCs w:val="21"/>
                <w:lang w:val="en-IN"/>
              </w:rPr>
              <w:t>Send Resumes to :</w:t>
            </w:r>
          </w:p>
        </w:tc>
        <w:tc>
          <w:tcPr>
            <w:tcW w:w="2748" w:type="dxa"/>
          </w:tcPr>
          <w:p w14:paraId="6C8E6C70">
            <w:pPr>
              <w:bidi w:val="0"/>
              <w:rPr>
                <w:rFonts w:hint="default"/>
                <w:lang w:val="en-IN"/>
              </w:rPr>
            </w:pPr>
            <w:r>
              <w:rPr>
                <w:rFonts w:hint="default"/>
                <w:lang w:val="en-IN"/>
              </w:rPr>
              <w:t>resumes@taurusbiz.com</w:t>
            </w:r>
          </w:p>
        </w:tc>
      </w:tr>
      <w:tr w14:paraId="3D14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24C15B8">
            <w:pPr>
              <w:bidi w:val="0"/>
              <w:rPr>
                <w:rFonts w:hint="default"/>
                <w:b/>
                <w:bCs/>
                <w:lang w:val="en-IN"/>
              </w:rPr>
            </w:pPr>
            <w:r>
              <w:rPr>
                <w:rFonts w:hint="default"/>
                <w:b/>
                <w:bCs/>
                <w:lang w:val="en-IN"/>
              </w:rPr>
              <w:t>Talent must reside at location on submission?</w:t>
            </w:r>
          </w:p>
        </w:tc>
        <w:tc>
          <w:tcPr>
            <w:tcW w:w="2584" w:type="dxa"/>
          </w:tcPr>
          <w:p w14:paraId="14F22D08">
            <w:pPr>
              <w:bidi w:val="0"/>
              <w:rPr>
                <w:rFonts w:hint="default"/>
                <w:lang w:val="en-IN"/>
              </w:rPr>
            </w:pPr>
            <w:r>
              <w:rPr>
                <w:rFonts w:hint="default"/>
                <w:lang w:val="en-IN"/>
              </w:rPr>
              <w:t>Yes</w:t>
            </w:r>
          </w:p>
        </w:tc>
        <w:tc>
          <w:tcPr>
            <w:tcW w:w="2060" w:type="dxa"/>
            <w:shd w:val="clear" w:color="auto" w:fill="F1F1F1" w:themeFill="background1" w:themeFillShade="F2"/>
          </w:tcPr>
          <w:p w14:paraId="1E2C7EE5">
            <w:pPr>
              <w:bidi w:val="0"/>
              <w:rPr>
                <w:rFonts w:hint="default"/>
                <w:b/>
                <w:bCs/>
                <w:szCs w:val="21"/>
                <w:lang w:val="en-IN"/>
              </w:rPr>
            </w:pPr>
          </w:p>
        </w:tc>
        <w:tc>
          <w:tcPr>
            <w:tcW w:w="2748" w:type="dxa"/>
          </w:tcPr>
          <w:p w14:paraId="3240567A">
            <w:pPr>
              <w:bidi w:val="0"/>
              <w:rPr>
                <w:rFonts w:hint="default"/>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4AF9DCDB">
            <w:pPr>
              <w:bidi w:val="0"/>
              <w:rPr>
                <w:rFonts w:hint="default"/>
                <w:b w:val="0"/>
                <w:bCs w:val="0"/>
                <w:sz w:val="21"/>
                <w:szCs w:val="21"/>
                <w:lang w:val="en-IN"/>
              </w:rPr>
            </w:pPr>
            <w:r>
              <w:rPr>
                <w:rFonts w:hint="default" w:ascii="Arial" w:hAnsi="Arial" w:eastAsia="SimSun" w:cs="Arial"/>
                <w:color w:val="000000"/>
                <w:kern w:val="0"/>
                <w:sz w:val="18"/>
                <w:szCs w:val="18"/>
                <w:lang w:val="en-US" w:eastAsia="zh-CN" w:bidi="ar"/>
              </w:rPr>
              <w:t xml:space="preserve"> </w:t>
            </w:r>
          </w:p>
          <w:p w14:paraId="4FF9899D">
            <w:pPr>
              <w:bidi w:val="0"/>
              <w:rPr>
                <w:rFonts w:hint="default"/>
                <w:b/>
                <w:bCs/>
                <w:lang w:val="en-IN"/>
              </w:rPr>
            </w:pPr>
            <w:r>
              <w:rPr>
                <w:b/>
                <w:bCs/>
              </w:rPr>
              <w:t>REQUIREMENT DETAILS</w:t>
            </w:r>
            <w:r>
              <w:rPr>
                <w:rFonts w:hint="default"/>
                <w:b/>
                <w:bCs/>
                <w:lang w:val="en-IN"/>
              </w:rPr>
              <w:t>:</w:t>
            </w:r>
          </w:p>
          <w:p w14:paraId="7E0563EC">
            <w:pPr>
              <w:bidi w:val="0"/>
              <w:rPr>
                <w:rFonts w:hint="default"/>
                <w:lang w:val="en-IN"/>
              </w:rPr>
            </w:pPr>
            <w:r>
              <w:rPr>
                <w:rFonts w:hint="default"/>
                <w:lang w:val="en-IN"/>
              </w:rPr>
              <w:t>As a SAFe Product Owner/Product Manager with our client in Washington, DC, you will be pivotal in ensuring the successful delivery of products and services. You will collaborate with cross-functional teams, including Product</w:t>
            </w:r>
          </w:p>
          <w:p w14:paraId="49C7EF72">
            <w:pPr>
              <w:bidi w:val="0"/>
              <w:rPr>
                <w:rFonts w:hint="default"/>
                <w:lang w:val="en-IN"/>
              </w:rPr>
            </w:pPr>
            <w:r>
              <w:rPr>
                <w:rFonts w:hint="default"/>
                <w:lang w:val="en-IN"/>
              </w:rPr>
              <w:t>Management, Architecture, and other stakeholders, to define, prioritize, and validate solutions under</w:t>
            </w:r>
          </w:p>
          <w:p w14:paraId="302D3EF3">
            <w:pPr>
              <w:bidi w:val="0"/>
              <w:rPr>
                <w:rFonts w:hint="default"/>
                <w:lang w:val="en-IN"/>
              </w:rPr>
            </w:pPr>
            <w:r>
              <w:rPr>
                <w:rFonts w:hint="default"/>
                <w:lang w:val="en-IN"/>
              </w:rPr>
              <w:t>development. Your role will involve implementing and championing the principles of the Scaled Agile Framework (SAFe) and guiding team members and stakeholders through agile best practices.</w:t>
            </w:r>
          </w:p>
          <w:p w14:paraId="2252449C">
            <w:pPr>
              <w:bidi w:val="0"/>
              <w:rPr>
                <w:rFonts w:hint="default"/>
                <w:lang w:val="en-IN"/>
              </w:rPr>
            </w:pPr>
            <w:r>
              <w:rPr>
                <w:rFonts w:hint="default"/>
                <w:b/>
                <w:bCs/>
                <w:lang w:val="en-IN"/>
              </w:rPr>
              <w:t>Responsibilities:</w:t>
            </w:r>
          </w:p>
          <w:p w14:paraId="5AF15482">
            <w:pPr>
              <w:bidi w:val="0"/>
              <w:rPr>
                <w:rFonts w:hint="default"/>
                <w:lang w:val="en-IN"/>
              </w:rPr>
            </w:pPr>
            <w:r>
              <w:rPr>
                <w:rFonts w:hint="default"/>
                <w:lang w:val="en-IN"/>
              </w:rPr>
              <w:t xml:space="preserve"> </w:t>
            </w:r>
            <w:r>
              <w:rPr>
                <w:rFonts w:hint="default"/>
                <w:b/>
                <w:bCs/>
                <w:lang w:val="en-IN"/>
              </w:rPr>
              <w:t>Product Ownership:</w:t>
            </w:r>
            <w:r>
              <w:rPr>
                <w:rFonts w:hint="default"/>
                <w:lang w:val="en-IN"/>
              </w:rPr>
              <w:t> Act as the primary voice of the customer and maintain the product backlog.</w:t>
            </w:r>
          </w:p>
          <w:p w14:paraId="2E23A005">
            <w:pPr>
              <w:bidi w:val="0"/>
              <w:rPr>
                <w:rFonts w:hint="default"/>
                <w:lang w:val="en-IN"/>
              </w:rPr>
            </w:pPr>
            <w:r>
              <w:rPr>
                <w:rFonts w:hint="default"/>
                <w:b/>
                <w:bCs/>
                <w:lang w:val="en-IN"/>
              </w:rPr>
              <w:t>Product Management:</w:t>
            </w:r>
            <w:r>
              <w:rPr>
                <w:rFonts w:hint="default"/>
                <w:lang w:val="en-IN"/>
              </w:rPr>
              <w:t> Shape ART-level product roadmaps and release plans to achieve business outcomes.</w:t>
            </w:r>
          </w:p>
          <w:p w14:paraId="66C2F6DB">
            <w:pPr>
              <w:bidi w:val="0"/>
              <w:rPr>
                <w:rFonts w:hint="default"/>
                <w:lang w:val="en-IN"/>
              </w:rPr>
            </w:pPr>
            <w:r>
              <w:rPr>
                <w:rFonts w:hint="default"/>
                <w:b/>
                <w:bCs/>
                <w:lang w:val="en-IN"/>
              </w:rPr>
              <w:t>Agile Framework:</w:t>
            </w:r>
            <w:r>
              <w:rPr>
                <w:rFonts w:hint="default"/>
                <w:lang w:val="en-IN"/>
              </w:rPr>
              <w:t> Implement and champion SAFe principles, guiding teams in agile best practices.</w:t>
            </w:r>
          </w:p>
          <w:p w14:paraId="0D6B4FCA">
            <w:pPr>
              <w:bidi w:val="0"/>
              <w:rPr>
                <w:rFonts w:hint="default"/>
                <w:lang w:val="en-IN"/>
              </w:rPr>
            </w:pPr>
            <w:r>
              <w:rPr>
                <w:rFonts w:hint="default"/>
                <w:b/>
                <w:bCs/>
                <w:lang w:val="en-IN"/>
              </w:rPr>
              <w:t>Vision and Strategy:</w:t>
            </w:r>
            <w:r>
              <w:rPr>
                <w:rFonts w:hint="default"/>
                <w:lang w:val="en-IN"/>
              </w:rPr>
              <w:t> Develop and communicate a clear product vision and strategy aligned with business goals.</w:t>
            </w:r>
          </w:p>
          <w:p w14:paraId="3350F23C">
            <w:pPr>
              <w:bidi w:val="0"/>
              <w:ind w:left="1205" w:hanging="1205" w:hangingChars="600"/>
              <w:rPr>
                <w:rFonts w:hint="default"/>
                <w:lang w:val="en-IN"/>
              </w:rPr>
            </w:pPr>
            <w:r>
              <w:rPr>
                <w:rFonts w:hint="default"/>
                <w:b/>
                <w:bCs/>
                <w:lang w:val="en-IN"/>
              </w:rPr>
              <w:t>Prioritization:</w:t>
            </w:r>
            <w:r>
              <w:rPr>
                <w:rFonts w:hint="default"/>
                <w:lang w:val="en-IN"/>
              </w:rPr>
              <w:t> Prioritize features and user stories based on business value, customer feedback, and technical feasibility.</w:t>
            </w:r>
          </w:p>
          <w:p w14:paraId="48235438">
            <w:pPr>
              <w:bidi w:val="0"/>
              <w:ind w:left="1205" w:hanging="1200" w:hangingChars="600"/>
              <w:rPr>
                <w:rFonts w:hint="default"/>
                <w:lang w:val="en-IN"/>
              </w:rPr>
            </w:pPr>
            <w:r>
              <w:rPr>
                <w:rFonts w:hint="default"/>
                <w:lang w:val="en-IN"/>
              </w:rPr>
              <w:t xml:space="preserve"> </w:t>
            </w:r>
            <w:r>
              <w:rPr>
                <w:rFonts w:hint="default"/>
                <w:b/>
                <w:bCs/>
                <w:lang w:val="en-IN"/>
              </w:rPr>
              <w:t>Requirements Gathering: </w:t>
            </w:r>
            <w:r>
              <w:rPr>
                <w:rFonts w:hint="default"/>
                <w:lang w:val="en-IN"/>
              </w:rPr>
              <w:t>Elicit and document product requirements, user stories, and acceptance criteria.</w:t>
            </w:r>
          </w:p>
          <w:p w14:paraId="73D4789A">
            <w:pPr>
              <w:bidi w:val="0"/>
              <w:ind w:left="2300" w:hanging="2300" w:hangingChars="1150"/>
              <w:rPr>
                <w:rFonts w:hint="default"/>
                <w:lang w:val="en-IN"/>
              </w:rPr>
            </w:pPr>
            <w:r>
              <w:rPr>
                <w:rFonts w:hint="default"/>
                <w:lang w:val="en-IN"/>
              </w:rPr>
              <w:t xml:space="preserve"> </w:t>
            </w:r>
            <w:r>
              <w:rPr>
                <w:rFonts w:hint="default"/>
                <w:b/>
                <w:bCs/>
                <w:lang w:val="en-IN"/>
              </w:rPr>
              <w:t>Stakeholder Engagement:</w:t>
            </w:r>
            <w:r>
              <w:rPr>
                <w:rFonts w:hint="default"/>
                <w:lang w:val="en-IN"/>
              </w:rPr>
              <w:t> Collaborate with business leaders, customers, and development teams to align with the product vision.</w:t>
            </w:r>
          </w:p>
          <w:p w14:paraId="13B07F71">
            <w:pPr>
              <w:bidi w:val="0"/>
              <w:rPr>
                <w:rFonts w:hint="default"/>
                <w:lang w:val="en-IN"/>
              </w:rPr>
            </w:pPr>
            <w:r>
              <w:rPr>
                <w:rFonts w:hint="default"/>
                <w:lang w:val="en-IN"/>
              </w:rPr>
              <w:t xml:space="preserve"> </w:t>
            </w:r>
            <w:r>
              <w:rPr>
                <w:rFonts w:hint="default"/>
                <w:b/>
                <w:bCs/>
                <w:lang w:val="en-IN"/>
              </w:rPr>
              <w:t>Roadmap Development: </w:t>
            </w:r>
            <w:r>
              <w:rPr>
                <w:rFonts w:hint="default"/>
                <w:lang w:val="en-IN"/>
              </w:rPr>
              <w:t>Contribute to a product roadmap outlining delivery schedules and milestones.</w:t>
            </w:r>
          </w:p>
          <w:p w14:paraId="4A5F0C07">
            <w:pPr>
              <w:bidi w:val="0"/>
              <w:rPr>
                <w:rFonts w:hint="default"/>
                <w:lang w:val="en-IN"/>
              </w:rPr>
            </w:pPr>
            <w:r>
              <w:rPr>
                <w:rFonts w:hint="default"/>
                <w:lang w:val="en-IN"/>
              </w:rPr>
              <w:t xml:space="preserve"> </w:t>
            </w:r>
            <w:r>
              <w:rPr>
                <w:rFonts w:hint="default"/>
                <w:b/>
                <w:bCs/>
                <w:lang w:val="en-IN"/>
              </w:rPr>
              <w:t>Release Planning: </w:t>
            </w:r>
            <w:r>
              <w:rPr>
                <w:rFonts w:hint="default"/>
                <w:lang w:val="en-IN"/>
              </w:rPr>
              <w:t>Participate in release planning, including feature prioritization and sprint planning.</w:t>
            </w:r>
          </w:p>
          <w:p w14:paraId="536B396F">
            <w:pPr>
              <w:bidi w:val="0"/>
              <w:rPr>
                <w:rFonts w:hint="default"/>
                <w:lang w:val="en-IN"/>
              </w:rPr>
            </w:pPr>
            <w:r>
              <w:rPr>
                <w:rFonts w:hint="default"/>
                <w:b/>
                <w:bCs/>
                <w:lang w:val="en-IN"/>
              </w:rPr>
              <w:t>Metrics and Analysis:</w:t>
            </w:r>
            <w:r>
              <w:rPr>
                <w:rFonts w:hint="default"/>
                <w:lang w:val="en-IN"/>
              </w:rPr>
              <w:t> Define and track KPIs to measure product success and identify improvement areas.</w:t>
            </w:r>
          </w:p>
          <w:p w14:paraId="17627670">
            <w:pPr>
              <w:bidi w:val="0"/>
              <w:rPr>
                <w:rFonts w:hint="default"/>
                <w:lang w:val="en-IN"/>
              </w:rPr>
            </w:pPr>
            <w:r>
              <w:rPr>
                <w:rFonts w:hint="default"/>
                <w:lang w:val="en-IN"/>
              </w:rPr>
              <w:t xml:space="preserve"> </w:t>
            </w:r>
            <w:r>
              <w:rPr>
                <w:rFonts w:hint="default"/>
                <w:b/>
                <w:bCs/>
                <w:lang w:val="en-IN"/>
              </w:rPr>
              <w:t>Product Delivery:</w:t>
            </w:r>
            <w:r>
              <w:rPr>
                <w:rFonts w:hint="default"/>
                <w:lang w:val="en-IN"/>
              </w:rPr>
              <w:t> Ensure the delivery of high-quality products on time, providing measurable value.</w:t>
            </w:r>
          </w:p>
          <w:p w14:paraId="7F40A0E3">
            <w:pPr>
              <w:bidi w:val="0"/>
              <w:rPr>
                <w:rFonts w:hint="default"/>
                <w:b/>
                <w:bCs/>
                <w:lang w:val="en-IN"/>
              </w:rPr>
            </w:pPr>
            <w:r>
              <w:rPr>
                <w:rFonts w:hint="default"/>
                <w:b/>
                <w:bCs/>
                <w:lang w:val="en-IN"/>
              </w:rPr>
              <w:t>Minimum Qualifications:</w:t>
            </w:r>
          </w:p>
          <w:p w14:paraId="5071F349">
            <w:pPr>
              <w:bidi w:val="0"/>
              <w:rPr>
                <w:rFonts w:hint="default"/>
                <w:lang w:val="en-IN"/>
              </w:rPr>
            </w:pPr>
            <w:r>
              <w:rPr>
                <w:rFonts w:hint="default"/>
                <w:lang w:val="en-IN"/>
              </w:rPr>
              <w:t>*Minimum of 12+ years in an agile product owner, product manager, or agile leadership role, or a bachelor’s degree with equivalent work experience.</w:t>
            </w:r>
          </w:p>
          <w:p w14:paraId="67C92660">
            <w:pPr>
              <w:bidi w:val="0"/>
              <w:rPr>
                <w:rFonts w:hint="default"/>
                <w:lang w:val="en-IN"/>
              </w:rPr>
            </w:pPr>
            <w:r>
              <w:rPr>
                <w:rFonts w:hint="default"/>
                <w:lang w:val="en-IN"/>
              </w:rPr>
              <w:t>*Proven experience as a Product Owner, Product Manager, or similar role in an agile environment.</w:t>
            </w:r>
          </w:p>
          <w:p w14:paraId="53F6BAE3">
            <w:pPr>
              <w:bidi w:val="0"/>
              <w:rPr>
                <w:rFonts w:hint="default"/>
                <w:lang w:val="en-IN"/>
              </w:rPr>
            </w:pPr>
            <w:r>
              <w:rPr>
                <w:rFonts w:hint="default"/>
                <w:lang w:val="en-IN"/>
              </w:rPr>
              <w:t>* Demonstrated understanding of agile methodologies and the SAFe framework.</w:t>
            </w:r>
          </w:p>
          <w:p w14:paraId="65CDD495">
            <w:pPr>
              <w:bidi w:val="0"/>
              <w:rPr>
                <w:rFonts w:hint="default"/>
                <w:lang w:val="en-IN"/>
              </w:rPr>
            </w:pPr>
            <w:r>
              <w:rPr>
                <w:rFonts w:hint="default"/>
                <w:lang w:val="en-IN"/>
              </w:rPr>
              <w:t>*Ability to prioritize and make data-driven decisions.</w:t>
            </w:r>
          </w:p>
          <w:p w14:paraId="7B3E5E69">
            <w:pPr>
              <w:bidi w:val="0"/>
              <w:rPr>
                <w:rFonts w:hint="default"/>
                <w:lang w:val="en-IN"/>
              </w:rPr>
            </w:pPr>
            <w:r>
              <w:rPr>
                <w:rFonts w:hint="default"/>
                <w:lang w:val="en-IN"/>
              </w:rPr>
              <w:t>* Strong problem-solving and analytical skills.</w:t>
            </w:r>
          </w:p>
          <w:p w14:paraId="0220C4DC">
            <w:pPr>
              <w:bidi w:val="0"/>
              <w:rPr>
                <w:rFonts w:hint="default"/>
                <w:lang w:val="en-IN"/>
              </w:rPr>
            </w:pPr>
            <w:r>
              <w:rPr>
                <w:rFonts w:hint="default"/>
                <w:lang w:val="en-IN"/>
              </w:rPr>
              <w:t>*Experience with Jira Software, Confluence, FigJam, Jira Align, and AgilityHealth.</w:t>
            </w:r>
          </w:p>
          <w:p w14:paraId="4B8F22CF">
            <w:pPr>
              <w:bidi w:val="0"/>
              <w:rPr>
                <w:rFonts w:hint="default"/>
                <w:b/>
                <w:bCs/>
                <w:lang w:val="en-IN"/>
              </w:rPr>
            </w:pPr>
            <w:r>
              <w:rPr>
                <w:rFonts w:hint="default"/>
                <w:b/>
                <w:bCs/>
                <w:lang w:val="en-IN"/>
              </w:rPr>
              <w:t>Preferred Qualifications:</w:t>
            </w:r>
          </w:p>
          <w:p w14:paraId="20085B3D">
            <w:pPr>
              <w:bidi w:val="0"/>
              <w:rPr>
                <w:rFonts w:hint="default"/>
                <w:lang w:val="en-IN"/>
              </w:rPr>
            </w:pPr>
            <w:r>
              <w:rPr>
                <w:rFonts w:hint="default"/>
                <w:lang w:val="en-IN"/>
              </w:rPr>
              <w:t>*SAFe 6.0 Product Owner/Product Manager Certification.</w:t>
            </w:r>
          </w:p>
          <w:p w14:paraId="3FAC2BFA">
            <w:pPr>
              <w:bidi w:val="0"/>
              <w:ind w:left="100" w:hanging="100" w:hangingChars="50"/>
              <w:rPr>
                <w:rFonts w:hint="default"/>
                <w:lang w:val="en-IN"/>
              </w:rPr>
            </w:pPr>
            <w:r>
              <w:rPr>
                <w:rFonts w:hint="default"/>
                <w:lang w:val="en-IN"/>
              </w:rPr>
              <w:t>*Knowledge of Amtrak’s data landscape and experience with products or organizations supporting critical data and analytics.</w:t>
            </w:r>
          </w:p>
          <w:p w14:paraId="0806B413">
            <w:pPr>
              <w:bidi w:val="0"/>
              <w:ind w:left="100" w:hanging="100" w:hangingChars="50"/>
              <w:rPr>
                <w:rFonts w:hint="default"/>
                <w:b/>
                <w:bCs/>
                <w:lang w:val="en-IN"/>
              </w:rPr>
            </w:pPr>
            <w:r>
              <w:rPr>
                <w:rFonts w:hint="default"/>
                <w:b/>
                <w:bCs/>
                <w:lang w:val="en-IN"/>
              </w:rPr>
              <w:t>Communications and Interpersonal Skills:</w:t>
            </w:r>
          </w:p>
          <w:p w14:paraId="5DE99FCB">
            <w:pPr>
              <w:bidi w:val="0"/>
              <w:rPr>
                <w:rFonts w:hint="default"/>
                <w:lang w:val="en-IN"/>
              </w:rPr>
            </w:pPr>
            <w:r>
              <w:rPr>
                <w:rFonts w:hint="default"/>
                <w:lang w:val="en-IN"/>
              </w:rPr>
              <w:t>Excellent oral and written communication and presentation skills.</w:t>
            </w:r>
          </w:p>
          <w:p w14:paraId="5D00FDD1">
            <w:pPr>
              <w:bidi w:val="0"/>
              <w:rPr>
                <w:rFonts w:hint="default"/>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1"/>
                <w:szCs w:val="21"/>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07/12/2024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07/12/2024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07/12/2024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C94EA5"/>
    <w:rsid w:val="08F43CFF"/>
    <w:rsid w:val="09696584"/>
    <w:rsid w:val="09824AAF"/>
    <w:rsid w:val="09991C05"/>
    <w:rsid w:val="09E5089C"/>
    <w:rsid w:val="09EE6C38"/>
    <w:rsid w:val="0A131BB4"/>
    <w:rsid w:val="0A3771B1"/>
    <w:rsid w:val="0A764CE5"/>
    <w:rsid w:val="0A78434C"/>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A7949"/>
    <w:rsid w:val="12FA4E2A"/>
    <w:rsid w:val="1326382F"/>
    <w:rsid w:val="13480F79"/>
    <w:rsid w:val="135965E6"/>
    <w:rsid w:val="135D6293"/>
    <w:rsid w:val="13952C88"/>
    <w:rsid w:val="13E66FF6"/>
    <w:rsid w:val="13EC711D"/>
    <w:rsid w:val="13F93BD5"/>
    <w:rsid w:val="142E3EF1"/>
    <w:rsid w:val="14C62F49"/>
    <w:rsid w:val="15230A94"/>
    <w:rsid w:val="153001D9"/>
    <w:rsid w:val="159C1E27"/>
    <w:rsid w:val="16535348"/>
    <w:rsid w:val="16660D85"/>
    <w:rsid w:val="1673477C"/>
    <w:rsid w:val="16D96012"/>
    <w:rsid w:val="1716245F"/>
    <w:rsid w:val="17644F04"/>
    <w:rsid w:val="178764C1"/>
    <w:rsid w:val="17971E70"/>
    <w:rsid w:val="179C169D"/>
    <w:rsid w:val="17D162B7"/>
    <w:rsid w:val="17D96AC9"/>
    <w:rsid w:val="1801796B"/>
    <w:rsid w:val="180E0C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6931C7"/>
    <w:rsid w:val="1E787DDA"/>
    <w:rsid w:val="1EE47AE9"/>
    <w:rsid w:val="1F0D0F54"/>
    <w:rsid w:val="1F2949F7"/>
    <w:rsid w:val="1F556C87"/>
    <w:rsid w:val="1F7673FD"/>
    <w:rsid w:val="1F7C6D62"/>
    <w:rsid w:val="1F80299E"/>
    <w:rsid w:val="1FD33F26"/>
    <w:rsid w:val="1FFF7B60"/>
    <w:rsid w:val="20504C90"/>
    <w:rsid w:val="2092578C"/>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500F22"/>
    <w:rsid w:val="27571E4F"/>
    <w:rsid w:val="27C56912"/>
    <w:rsid w:val="27D30664"/>
    <w:rsid w:val="280C6D69"/>
    <w:rsid w:val="285A3122"/>
    <w:rsid w:val="286E0981"/>
    <w:rsid w:val="28C35484"/>
    <w:rsid w:val="28CC67A2"/>
    <w:rsid w:val="28D70140"/>
    <w:rsid w:val="293A5CF1"/>
    <w:rsid w:val="2943312E"/>
    <w:rsid w:val="29CF1F08"/>
    <w:rsid w:val="29EA2938"/>
    <w:rsid w:val="29EF58B6"/>
    <w:rsid w:val="2A34763F"/>
    <w:rsid w:val="2A603FB2"/>
    <w:rsid w:val="2A7F20D5"/>
    <w:rsid w:val="2AD45E38"/>
    <w:rsid w:val="2B1E2EF6"/>
    <w:rsid w:val="2B48250F"/>
    <w:rsid w:val="2B4861A3"/>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D14C4E"/>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E27E1D"/>
    <w:rsid w:val="3C8520C4"/>
    <w:rsid w:val="3CBB5A84"/>
    <w:rsid w:val="3CBD140C"/>
    <w:rsid w:val="3CD73D54"/>
    <w:rsid w:val="3D325952"/>
    <w:rsid w:val="3D702DD7"/>
    <w:rsid w:val="3D8722DF"/>
    <w:rsid w:val="3DB70A94"/>
    <w:rsid w:val="3E5B7DED"/>
    <w:rsid w:val="3EAA1CA2"/>
    <w:rsid w:val="3EF51263"/>
    <w:rsid w:val="3F276D93"/>
    <w:rsid w:val="3F54680E"/>
    <w:rsid w:val="3F6E1DC2"/>
    <w:rsid w:val="3FB16C69"/>
    <w:rsid w:val="3FC85D75"/>
    <w:rsid w:val="402F2B10"/>
    <w:rsid w:val="40F31F04"/>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F650C1"/>
    <w:rsid w:val="450C0E55"/>
    <w:rsid w:val="451F4767"/>
    <w:rsid w:val="452B1059"/>
    <w:rsid w:val="454B63A3"/>
    <w:rsid w:val="455311F9"/>
    <w:rsid w:val="457252D4"/>
    <w:rsid w:val="45DD7BDD"/>
    <w:rsid w:val="45F02A95"/>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435A6E"/>
    <w:rsid w:val="4B8F7B26"/>
    <w:rsid w:val="4BA53775"/>
    <w:rsid w:val="4BAE2828"/>
    <w:rsid w:val="4BDC3230"/>
    <w:rsid w:val="4CBA4BF7"/>
    <w:rsid w:val="4CE065F6"/>
    <w:rsid w:val="4D1E5327"/>
    <w:rsid w:val="4D934EAF"/>
    <w:rsid w:val="4DAB529F"/>
    <w:rsid w:val="4E57064B"/>
    <w:rsid w:val="4E7B252F"/>
    <w:rsid w:val="4E877F90"/>
    <w:rsid w:val="4E8F3210"/>
    <w:rsid w:val="4E9640DC"/>
    <w:rsid w:val="4EFF56B3"/>
    <w:rsid w:val="4F797326"/>
    <w:rsid w:val="4FD92E28"/>
    <w:rsid w:val="50016E92"/>
    <w:rsid w:val="501855A8"/>
    <w:rsid w:val="51E547AE"/>
    <w:rsid w:val="522B41AC"/>
    <w:rsid w:val="525D4690"/>
    <w:rsid w:val="5263659A"/>
    <w:rsid w:val="5293430D"/>
    <w:rsid w:val="52A000AF"/>
    <w:rsid w:val="52D607EF"/>
    <w:rsid w:val="531D458F"/>
    <w:rsid w:val="53ED31E4"/>
    <w:rsid w:val="53FB2D0B"/>
    <w:rsid w:val="53FD40E0"/>
    <w:rsid w:val="54440D6D"/>
    <w:rsid w:val="54595470"/>
    <w:rsid w:val="548967B4"/>
    <w:rsid w:val="548E55CA"/>
    <w:rsid w:val="54956979"/>
    <w:rsid w:val="54CD1573"/>
    <w:rsid w:val="55365264"/>
    <w:rsid w:val="55623E32"/>
    <w:rsid w:val="55632CC4"/>
    <w:rsid w:val="55855728"/>
    <w:rsid w:val="558B01A6"/>
    <w:rsid w:val="56937A97"/>
    <w:rsid w:val="56B62BA6"/>
    <w:rsid w:val="57140236"/>
    <w:rsid w:val="57275B0A"/>
    <w:rsid w:val="57494FAD"/>
    <w:rsid w:val="5763601B"/>
    <w:rsid w:val="576D2029"/>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9D4384"/>
    <w:rsid w:val="5DB9272F"/>
    <w:rsid w:val="5DFA254A"/>
    <w:rsid w:val="5E432943"/>
    <w:rsid w:val="5E9A0437"/>
    <w:rsid w:val="5EC1536D"/>
    <w:rsid w:val="5EDC70C6"/>
    <w:rsid w:val="5F360FAB"/>
    <w:rsid w:val="5F4D3579"/>
    <w:rsid w:val="5F5917C6"/>
    <w:rsid w:val="5F917206"/>
    <w:rsid w:val="5F93327B"/>
    <w:rsid w:val="5FC00510"/>
    <w:rsid w:val="5FC123C2"/>
    <w:rsid w:val="60631F63"/>
    <w:rsid w:val="60C026FC"/>
    <w:rsid w:val="61120FD1"/>
    <w:rsid w:val="61191BB1"/>
    <w:rsid w:val="61225DBA"/>
    <w:rsid w:val="613827A1"/>
    <w:rsid w:val="616670F7"/>
    <w:rsid w:val="61715104"/>
    <w:rsid w:val="617C301F"/>
    <w:rsid w:val="61C07A6E"/>
    <w:rsid w:val="61CD0A05"/>
    <w:rsid w:val="62041C2F"/>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7925DE"/>
    <w:rsid w:val="68AF1CA2"/>
    <w:rsid w:val="68BA5616"/>
    <w:rsid w:val="694747EA"/>
    <w:rsid w:val="69530FB1"/>
    <w:rsid w:val="69B54FE2"/>
    <w:rsid w:val="6A1C1612"/>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CD2C2A"/>
    <w:rsid w:val="71080876"/>
    <w:rsid w:val="71345FCA"/>
    <w:rsid w:val="71350F25"/>
    <w:rsid w:val="71B24117"/>
    <w:rsid w:val="72292D47"/>
    <w:rsid w:val="722F3290"/>
    <w:rsid w:val="72367784"/>
    <w:rsid w:val="729860B4"/>
    <w:rsid w:val="730D6572"/>
    <w:rsid w:val="74062071"/>
    <w:rsid w:val="740D1A85"/>
    <w:rsid w:val="74B81BC8"/>
    <w:rsid w:val="74C5634E"/>
    <w:rsid w:val="74C91FC1"/>
    <w:rsid w:val="74F631CB"/>
    <w:rsid w:val="750D46C5"/>
    <w:rsid w:val="75A14920"/>
    <w:rsid w:val="75E65EB2"/>
    <w:rsid w:val="76725778"/>
    <w:rsid w:val="76B22604"/>
    <w:rsid w:val="77124F12"/>
    <w:rsid w:val="77220080"/>
    <w:rsid w:val="772F6C4A"/>
    <w:rsid w:val="773758D7"/>
    <w:rsid w:val="778B3F71"/>
    <w:rsid w:val="77BB525E"/>
    <w:rsid w:val="77D17BAF"/>
    <w:rsid w:val="78C51957"/>
    <w:rsid w:val="78F2004B"/>
    <w:rsid w:val="79024897"/>
    <w:rsid w:val="798F1EAF"/>
    <w:rsid w:val="79921B52"/>
    <w:rsid w:val="79B97F3F"/>
    <w:rsid w:val="79FE3590"/>
    <w:rsid w:val="7A97543F"/>
    <w:rsid w:val="7AA3533D"/>
    <w:rsid w:val="7B0018EC"/>
    <w:rsid w:val="7B296620"/>
    <w:rsid w:val="7B812D76"/>
    <w:rsid w:val="7B846F2D"/>
    <w:rsid w:val="7BAA2AB5"/>
    <w:rsid w:val="7BD454EF"/>
    <w:rsid w:val="7C025618"/>
    <w:rsid w:val="7C0719C9"/>
    <w:rsid w:val="7C0A1B44"/>
    <w:rsid w:val="7C0D0C4B"/>
    <w:rsid w:val="7CEA1218"/>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12</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2024-07-12T20:27:55Z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D8E06DB1AEE94A6BB7661588BBC6278A_13</vt:lpwstr>
  </property>
</Properties>
</file>