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584" w:type="dxa"/>
          </w:tcPr>
          <w:p w14:paraId="55A9828B">
            <w:pPr>
              <w:bidi w:val="0"/>
              <w:rPr>
                <w:rFonts w:hint="default"/>
                <w:sz w:val="24"/>
                <w:szCs w:val="24"/>
                <w:lang w:val="en-IN"/>
              </w:rPr>
            </w:pPr>
            <w:r>
              <w:rPr>
                <w:sz w:val="24"/>
                <w:szCs w:val="24"/>
              </w:rPr>
              <w:t>RS133407</w:t>
            </w:r>
            <w:bookmarkStart w:id="0" w:name="_GoBack"/>
            <w:bookmarkEnd w:id="0"/>
          </w:p>
        </w:tc>
        <w:tc>
          <w:tcPr>
            <w:tcW w:w="2060" w:type="dxa"/>
            <w:shd w:val="clear" w:color="auto" w:fill="F1F1F1" w:themeFill="background1" w:themeFillShade="F2"/>
          </w:tcPr>
          <w:p w14:paraId="7F595BB1">
            <w:pPr>
              <w:bidi w:val="0"/>
              <w:rPr>
                <w:sz w:val="22"/>
                <w:szCs w:val="22"/>
              </w:rPr>
            </w:pPr>
            <w:r>
              <w:rPr>
                <w:b/>
                <w:bCs/>
                <w:sz w:val="22"/>
                <w:szCs w:val="22"/>
              </w:rPr>
              <w:t>Job Title</w:t>
            </w:r>
          </w:p>
        </w:tc>
        <w:tc>
          <w:tcPr>
            <w:tcW w:w="2748" w:type="dxa"/>
          </w:tcPr>
          <w:p w14:paraId="75405AC2">
            <w:pPr>
              <w:bidi w:val="0"/>
              <w:rPr>
                <w:rFonts w:hint="default"/>
                <w:sz w:val="24"/>
                <w:szCs w:val="24"/>
                <w:lang w:val="en-IN"/>
              </w:rPr>
            </w:pPr>
            <w:r>
              <w:rPr>
                <w:sz w:val="24"/>
                <w:szCs w:val="24"/>
              </w:rPr>
              <w:t>Business Analyst III</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No.of Positions :</w:t>
            </w:r>
          </w:p>
        </w:tc>
        <w:tc>
          <w:tcPr>
            <w:tcW w:w="2584" w:type="dxa"/>
          </w:tcPr>
          <w:p w14:paraId="5E642CED">
            <w:pPr>
              <w:bidi w:val="0"/>
              <w:rPr>
                <w:rFonts w:hint="default"/>
                <w:sz w:val="24"/>
                <w:szCs w:val="24"/>
                <w:lang w:val="en-IN"/>
              </w:rPr>
            </w:pPr>
            <w:r>
              <w:rPr>
                <w:rFonts w:hint="default"/>
                <w:sz w:val="24"/>
                <w:szCs w:val="24"/>
                <w:lang w:val="en-IN"/>
              </w:rPr>
              <w:t>1</w:t>
            </w:r>
          </w:p>
        </w:tc>
        <w:tc>
          <w:tcPr>
            <w:tcW w:w="2060" w:type="dxa"/>
            <w:shd w:val="clear" w:color="auto" w:fill="F1F1F1" w:themeFill="background1" w:themeFillShade="F2"/>
          </w:tcPr>
          <w:p w14:paraId="5C2761A0">
            <w:pPr>
              <w:pStyle w:val="3"/>
              <w:rPr>
                <w:rFonts w:hint="default"/>
                <w:sz w:val="22"/>
                <w:szCs w:val="22"/>
                <w:lang w:val="en-IN"/>
              </w:rPr>
            </w:pPr>
            <w:r>
              <w:rPr>
                <w:rFonts w:hint="default"/>
                <w:sz w:val="22"/>
                <w:szCs w:val="22"/>
                <w:lang w:val="en-IN"/>
              </w:rPr>
              <w:t>Position Type :</w:t>
            </w:r>
          </w:p>
        </w:tc>
        <w:tc>
          <w:tcPr>
            <w:tcW w:w="2748" w:type="dxa"/>
          </w:tcPr>
          <w:p w14:paraId="0A6B625E">
            <w:pPr>
              <w:bidi w:val="0"/>
              <w:rPr>
                <w:rFonts w:hint="default"/>
                <w:sz w:val="24"/>
                <w:szCs w:val="24"/>
                <w:lang w:val="en-IN"/>
              </w:rPr>
            </w:pPr>
            <w:r>
              <w:rPr>
                <w:rFonts w:hint="default"/>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 w:val="22"/>
                <w:szCs w:val="22"/>
                <w:lang w:val="en-IN"/>
              </w:rPr>
            </w:pPr>
            <w:r>
              <w:rPr>
                <w:rFonts w:hint="default"/>
                <w:b/>
                <w:bCs/>
                <w:sz w:val="22"/>
                <w:szCs w:val="22"/>
              </w:rPr>
              <w:t>Projected Start Date</w:t>
            </w:r>
            <w:r>
              <w:rPr>
                <w:rFonts w:hint="default"/>
                <w:b/>
                <w:bCs/>
                <w:sz w:val="22"/>
                <w:szCs w:val="22"/>
                <w:lang w:val="en-IN"/>
              </w:rPr>
              <w:t xml:space="preserve"> :</w:t>
            </w:r>
          </w:p>
        </w:tc>
        <w:tc>
          <w:tcPr>
            <w:tcW w:w="2584" w:type="dxa"/>
          </w:tcPr>
          <w:p w14:paraId="612A5FD2">
            <w:pPr>
              <w:bidi w:val="0"/>
              <w:rPr>
                <w:rFonts w:hint="default"/>
                <w:sz w:val="24"/>
                <w:szCs w:val="24"/>
                <w:lang w:val="en-IN" w:eastAsia="zh-CN"/>
              </w:rPr>
            </w:pPr>
            <w:r>
              <w:rPr>
                <w:rFonts w:hint="default"/>
                <w:sz w:val="24"/>
                <w:szCs w:val="24"/>
              </w:rPr>
              <w:t>08-05-2024</w:t>
            </w:r>
          </w:p>
        </w:tc>
        <w:tc>
          <w:tcPr>
            <w:tcW w:w="2060" w:type="dxa"/>
            <w:shd w:val="clear" w:color="auto" w:fill="F1F1F1" w:themeFill="background1" w:themeFillShade="F2"/>
          </w:tcPr>
          <w:p w14:paraId="15035B9B">
            <w:pPr>
              <w:pStyle w:val="3"/>
              <w:rPr>
                <w:sz w:val="22"/>
                <w:szCs w:val="22"/>
              </w:rPr>
            </w:pPr>
            <w:r>
              <w:rPr>
                <w:rFonts w:hint="default"/>
                <w:sz w:val="22"/>
                <w:szCs w:val="22"/>
                <w:lang w:val="en-IN"/>
              </w:rPr>
              <w:t xml:space="preserve">Client </w:t>
            </w:r>
            <w:r>
              <w:rPr>
                <w:sz w:val="22"/>
                <w:szCs w:val="22"/>
              </w:rPr>
              <w:t>:</w:t>
            </w:r>
          </w:p>
        </w:tc>
        <w:tc>
          <w:tcPr>
            <w:tcW w:w="2748" w:type="dxa"/>
          </w:tcPr>
          <w:p w14:paraId="4BFF66E0">
            <w:pPr>
              <w:bidi w:val="0"/>
              <w:rPr>
                <w:rFonts w:hint="default"/>
                <w:sz w:val="24"/>
                <w:szCs w:val="24"/>
                <w:lang w:val="en-IN"/>
              </w:rPr>
            </w:pPr>
            <w:r>
              <w:rPr>
                <w:sz w:val="24"/>
                <w:szCs w:val="24"/>
              </w:rPr>
              <w:t>United Airlines, Inc.</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rFonts w:hint="default"/>
                <w:b/>
                <w:bCs/>
                <w:sz w:val="22"/>
                <w:szCs w:val="22"/>
              </w:rPr>
              <w:t>Projected End Date</w:t>
            </w:r>
            <w:r>
              <w:rPr>
                <w:rFonts w:hint="default"/>
                <w:b/>
                <w:bCs/>
                <w:sz w:val="22"/>
                <w:szCs w:val="22"/>
                <w:lang w:val="en-IN"/>
              </w:rPr>
              <w:t xml:space="preserve"> :</w:t>
            </w:r>
          </w:p>
        </w:tc>
        <w:tc>
          <w:tcPr>
            <w:tcW w:w="2584" w:type="dxa"/>
          </w:tcPr>
          <w:p w14:paraId="6462313E">
            <w:pPr>
              <w:bidi w:val="0"/>
              <w:rPr>
                <w:rFonts w:hint="default"/>
                <w:sz w:val="24"/>
                <w:szCs w:val="24"/>
                <w:lang w:val="en-IN"/>
              </w:rPr>
            </w:pPr>
            <w:r>
              <w:rPr>
                <w:rFonts w:hint="default"/>
                <w:sz w:val="24"/>
                <w:szCs w:val="24"/>
              </w:rPr>
              <w:t>01-07-2025</w:t>
            </w:r>
          </w:p>
        </w:tc>
        <w:tc>
          <w:tcPr>
            <w:tcW w:w="2060" w:type="dxa"/>
            <w:shd w:val="clear" w:color="auto" w:fill="F1F1F1" w:themeFill="background1" w:themeFillShade="F2"/>
          </w:tcPr>
          <w:p w14:paraId="4C681CD3">
            <w:pPr>
              <w:bidi w:val="0"/>
              <w:rPr>
                <w:rFonts w:hint="default"/>
                <w:sz w:val="22"/>
                <w:szCs w:val="22"/>
                <w:lang w:val="en-IN"/>
              </w:rPr>
            </w:pPr>
            <w:r>
              <w:rPr>
                <w:rFonts w:hint="default"/>
                <w:b/>
                <w:bCs/>
                <w:sz w:val="22"/>
                <w:szCs w:val="22"/>
                <w:lang w:val="en-IN"/>
              </w:rPr>
              <w:t xml:space="preserve">Primary Skills: </w:t>
            </w:r>
          </w:p>
        </w:tc>
        <w:tc>
          <w:tcPr>
            <w:tcW w:w="2748" w:type="dxa"/>
          </w:tcPr>
          <w:p w14:paraId="1214BADE">
            <w:pPr>
              <w:bidi w:val="0"/>
              <w:rPr>
                <w:rFonts w:hint="default"/>
                <w:sz w:val="24"/>
                <w:szCs w:val="24"/>
                <w:lang w:val="en-IN"/>
              </w:rPr>
            </w:pPr>
            <w:r>
              <w:rPr>
                <w:rFonts w:hint="default"/>
                <w:sz w:val="24"/>
                <w:szCs w:val="24"/>
                <w:lang w:val="en-IN"/>
              </w:rPr>
              <w:t>Business Analysis</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584" w:type="dxa"/>
          </w:tcPr>
          <w:p w14:paraId="207E4F4E">
            <w:pPr>
              <w:bidi w:val="0"/>
              <w:rPr>
                <w:rFonts w:hint="default"/>
                <w:sz w:val="24"/>
                <w:szCs w:val="24"/>
                <w:lang w:val="en-IN"/>
              </w:rPr>
            </w:pPr>
            <w:r>
              <w:rPr>
                <w:sz w:val="24"/>
                <w:szCs w:val="24"/>
              </w:rPr>
              <w:t>Chicago, IL (Hybrid)</w:t>
            </w:r>
          </w:p>
        </w:tc>
        <w:tc>
          <w:tcPr>
            <w:tcW w:w="2060" w:type="dxa"/>
            <w:shd w:val="clear" w:color="auto" w:fill="F1F1F1" w:themeFill="background1" w:themeFillShade="F2"/>
          </w:tcPr>
          <w:p w14:paraId="5B7712EC">
            <w:pPr>
              <w:bidi w:val="0"/>
              <w:rPr>
                <w:rFonts w:hint="default"/>
                <w:sz w:val="22"/>
                <w:szCs w:val="22"/>
                <w:lang w:val="en-IN"/>
              </w:rPr>
            </w:pPr>
            <w:r>
              <w:rPr>
                <w:rFonts w:hint="default"/>
                <w:b/>
                <w:bCs/>
                <w:sz w:val="22"/>
                <w:szCs w:val="22"/>
                <w:lang w:val="en-IN"/>
              </w:rPr>
              <w:t>Remote Work :</w:t>
            </w:r>
          </w:p>
        </w:tc>
        <w:tc>
          <w:tcPr>
            <w:tcW w:w="2748" w:type="dxa"/>
          </w:tcPr>
          <w:p w14:paraId="25393BDB">
            <w:pPr>
              <w:bidi w:val="0"/>
              <w:rPr>
                <w:rFonts w:hint="default"/>
                <w:sz w:val="24"/>
                <w:szCs w:val="24"/>
                <w:lang w:val="en-IN"/>
              </w:rPr>
            </w:pPr>
            <w:r>
              <w:rPr>
                <w:rFonts w:hint="default"/>
                <w:sz w:val="24"/>
                <w:szCs w:val="24"/>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584" w:type="dxa"/>
          </w:tcPr>
          <w:p w14:paraId="6A40234B">
            <w:pPr>
              <w:bidi w:val="0"/>
              <w:rPr>
                <w:rFonts w:hint="default"/>
                <w:sz w:val="24"/>
                <w:szCs w:val="24"/>
                <w:lang w:val="en-IN"/>
              </w:rPr>
            </w:pPr>
            <w:r>
              <w:rPr>
                <w:sz w:val="24"/>
                <w:szCs w:val="24"/>
              </w:rPr>
              <w:t> </w:t>
            </w:r>
            <w:r>
              <w:rPr>
                <w:rFonts w:hint="default"/>
                <w:sz w:val="24"/>
                <w:szCs w:val="24"/>
              </w:rPr>
              <w:t>$34 to $39/hr on W2</w:t>
            </w:r>
          </w:p>
        </w:tc>
        <w:tc>
          <w:tcPr>
            <w:tcW w:w="2060" w:type="dxa"/>
            <w:shd w:val="clear" w:color="auto" w:fill="F1F1F1" w:themeFill="background1" w:themeFillShade="F2"/>
          </w:tcPr>
          <w:p w14:paraId="726B5E38">
            <w:pPr>
              <w:bidi w:val="0"/>
              <w:rPr>
                <w:rFonts w:hint="default"/>
                <w:b/>
                <w:bCs/>
                <w:sz w:val="22"/>
                <w:szCs w:val="22"/>
                <w:lang w:val="en-IN"/>
              </w:rPr>
            </w:pPr>
            <w:r>
              <w:rPr>
                <w:rFonts w:hint="default"/>
                <w:b/>
                <w:bCs/>
                <w:sz w:val="22"/>
                <w:szCs w:val="22"/>
                <w:lang w:val="en-IN"/>
              </w:rPr>
              <w:t>Send Resumes to :</w:t>
            </w:r>
          </w:p>
        </w:tc>
        <w:tc>
          <w:tcPr>
            <w:tcW w:w="2748" w:type="dxa"/>
          </w:tcPr>
          <w:p w14:paraId="6C8E6C70">
            <w:pPr>
              <w:bidi w:val="0"/>
              <w:rPr>
                <w:rFonts w:hint="default"/>
                <w:sz w:val="24"/>
                <w:szCs w:val="24"/>
                <w:lang w:val="en-IN"/>
              </w:rPr>
            </w:pPr>
            <w:r>
              <w:rPr>
                <w:rFonts w:hint="default"/>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Talent must reside at location on submission?</w:t>
            </w:r>
          </w:p>
        </w:tc>
        <w:tc>
          <w:tcPr>
            <w:tcW w:w="2584" w:type="dxa"/>
          </w:tcPr>
          <w:p w14:paraId="4BC68540">
            <w:pPr>
              <w:bidi w:val="0"/>
              <w:rPr>
                <w:rFonts w:hint="default"/>
                <w:sz w:val="24"/>
                <w:szCs w:val="24"/>
                <w:lang w:val="en-IN"/>
              </w:rPr>
            </w:pPr>
            <w:r>
              <w:rPr>
                <w:rFonts w:hint="default"/>
                <w:sz w:val="24"/>
                <w:szCs w:val="24"/>
                <w:lang w:val="en-IN"/>
              </w:rPr>
              <w:t>Yes</w:t>
            </w:r>
          </w:p>
        </w:tc>
        <w:tc>
          <w:tcPr>
            <w:tcW w:w="2060" w:type="dxa"/>
            <w:shd w:val="clear" w:color="auto" w:fill="F1F1F1" w:themeFill="background1" w:themeFillShade="F2"/>
          </w:tcPr>
          <w:p w14:paraId="1C0FA5C8">
            <w:pPr>
              <w:bidi w:val="0"/>
              <w:rPr>
                <w:rFonts w:hint="default"/>
                <w:b/>
                <w:bCs/>
                <w:sz w:val="22"/>
                <w:szCs w:val="22"/>
                <w:lang w:val="en-IN"/>
              </w:rPr>
            </w:pPr>
          </w:p>
        </w:tc>
        <w:tc>
          <w:tcPr>
            <w:tcW w:w="2748" w:type="dxa"/>
          </w:tcPr>
          <w:p w14:paraId="16804C37">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86741D5">
            <w:pPr>
              <w:numPr>
                <w:ilvl w:val="0"/>
                <w:numId w:val="0"/>
              </w:numPr>
              <w:bidi w:val="0"/>
              <w:ind w:leftChars="0"/>
              <w:rPr>
                <w:rFonts w:hint="default"/>
                <w:b w:val="0"/>
                <w:bCs w:val="0"/>
                <w:sz w:val="22"/>
                <w:szCs w:val="22"/>
                <w:lang w:val="en-IN"/>
              </w:rPr>
            </w:pPr>
            <w:r>
              <w:rPr>
                <w:rFonts w:hint="default"/>
                <w:b w:val="0"/>
                <w:bCs w:val="0"/>
                <w:sz w:val="22"/>
                <w:szCs w:val="22"/>
                <w:lang w:val="en-IN"/>
              </w:rPr>
              <w:t>Digital Senior Business/Product Analyst</w:t>
            </w:r>
          </w:p>
          <w:p w14:paraId="4B096CDF">
            <w:pPr>
              <w:numPr>
                <w:ilvl w:val="0"/>
                <w:numId w:val="0"/>
              </w:numPr>
              <w:bidi w:val="0"/>
              <w:ind w:leftChars="0"/>
              <w:rPr>
                <w:rFonts w:hint="default"/>
                <w:b/>
                <w:bCs/>
                <w:sz w:val="22"/>
                <w:szCs w:val="22"/>
                <w:lang w:val="en-IN"/>
              </w:rPr>
            </w:pPr>
            <w:r>
              <w:rPr>
                <w:rFonts w:hint="default"/>
                <w:b/>
                <w:bCs/>
                <w:sz w:val="22"/>
                <w:szCs w:val="22"/>
                <w:lang w:val="en-IN"/>
              </w:rPr>
              <w:t>Job Description:</w:t>
            </w:r>
          </w:p>
          <w:p w14:paraId="74CABC75">
            <w:pPr>
              <w:numPr>
                <w:ilvl w:val="0"/>
                <w:numId w:val="0"/>
              </w:numPr>
              <w:bidi w:val="0"/>
              <w:ind w:leftChars="0"/>
              <w:rPr>
                <w:rFonts w:hint="default"/>
                <w:b w:val="0"/>
                <w:bCs w:val="0"/>
                <w:sz w:val="22"/>
                <w:szCs w:val="22"/>
                <w:lang w:val="en-IN"/>
              </w:rPr>
            </w:pPr>
            <w:r>
              <w:rPr>
                <w:rFonts w:hint="default"/>
                <w:b w:val="0"/>
                <w:bCs w:val="0"/>
                <w:sz w:val="22"/>
                <w:szCs w:val="22"/>
                <w:lang w:val="en-IN"/>
              </w:rPr>
              <w:t>A Digital Senior Business/Product Analyst is a member of a focused product team that performs business analysis tasks using techniques that enable a highly iterative delivery approach of continuous requirements identification and just-in-time definition of requirements. The Sr Business/Product Analyst will be working with motivated teams on highly visible and valuable customer-facing digital products. This position requires an excellent communicator with outstanding analytical skills in order to collaborate with business users, technology teams and leadership in an Agile environment.</w:t>
            </w:r>
          </w:p>
          <w:p w14:paraId="582F6CA0">
            <w:pPr>
              <w:numPr>
                <w:ilvl w:val="0"/>
                <w:numId w:val="0"/>
              </w:numPr>
              <w:bidi w:val="0"/>
              <w:ind w:leftChars="0"/>
              <w:rPr>
                <w:rFonts w:hint="default"/>
                <w:b/>
                <w:bCs/>
                <w:sz w:val="22"/>
                <w:szCs w:val="22"/>
                <w:lang w:val="en-IN"/>
              </w:rPr>
            </w:pPr>
            <w:r>
              <w:rPr>
                <w:rFonts w:hint="default"/>
                <w:b/>
                <w:bCs/>
                <w:sz w:val="22"/>
                <w:szCs w:val="22"/>
                <w:lang w:val="en-IN"/>
              </w:rPr>
              <w:t>Job Responsibilities</w:t>
            </w:r>
          </w:p>
          <w:p w14:paraId="255614C5">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 Translates high level requirements into detailed level requirements (user stories) to be consumed by the development and quality assurance teams in each sprint, while ensuring stories and features are added iteratively to the product to add overall value</w:t>
            </w:r>
          </w:p>
          <w:p w14:paraId="6ABA4B9E">
            <w:pPr>
              <w:numPr>
                <w:ilvl w:val="0"/>
                <w:numId w:val="0"/>
              </w:numPr>
              <w:bidi w:val="0"/>
              <w:ind w:leftChars="0"/>
              <w:rPr>
                <w:rFonts w:hint="default"/>
                <w:b w:val="0"/>
                <w:bCs w:val="0"/>
                <w:sz w:val="22"/>
                <w:szCs w:val="22"/>
                <w:lang w:val="en-IN"/>
              </w:rPr>
            </w:pPr>
            <w:r>
              <w:rPr>
                <w:rFonts w:hint="default"/>
                <w:b w:val="0"/>
                <w:bCs w:val="0"/>
                <w:sz w:val="22"/>
                <w:szCs w:val="22"/>
                <w:lang w:val="en-IN"/>
              </w:rPr>
              <w:t>• Manages a story backlog to ensure readiness of user stories for the upcoming sprint</w:t>
            </w:r>
          </w:p>
          <w:p w14:paraId="4D1C8C8F">
            <w:pPr>
              <w:numPr>
                <w:ilvl w:val="0"/>
                <w:numId w:val="0"/>
              </w:numPr>
              <w:bidi w:val="0"/>
              <w:ind w:left="220" w:leftChars="0" w:hanging="220" w:hangingChars="100"/>
              <w:rPr>
                <w:rFonts w:hint="default"/>
                <w:b w:val="0"/>
                <w:bCs w:val="0"/>
                <w:sz w:val="22"/>
                <w:szCs w:val="22"/>
                <w:lang w:val="en-IN"/>
              </w:rPr>
            </w:pPr>
            <w:r>
              <w:rPr>
                <w:rFonts w:hint="default"/>
                <w:b w:val="0"/>
                <w:bCs w:val="0"/>
                <w:sz w:val="22"/>
                <w:szCs w:val="22"/>
                <w:lang w:val="en-IN"/>
              </w:rPr>
              <w:t>• Facilitates agile rituals such as inception, iteration and story kickoff, estimation sessions, and help to keep team up-to-date with changes in priorities and to be available to answer questions quickly</w:t>
            </w:r>
          </w:p>
          <w:p w14:paraId="5EBCF963">
            <w:pPr>
              <w:numPr>
                <w:ilvl w:val="0"/>
                <w:numId w:val="0"/>
              </w:numPr>
              <w:bidi w:val="0"/>
              <w:ind w:leftChars="0"/>
              <w:rPr>
                <w:rFonts w:hint="default"/>
                <w:b w:val="0"/>
                <w:bCs w:val="0"/>
                <w:sz w:val="22"/>
                <w:szCs w:val="22"/>
                <w:lang w:val="en-IN"/>
              </w:rPr>
            </w:pPr>
            <w:r>
              <w:rPr>
                <w:rFonts w:hint="default"/>
                <w:b w:val="0"/>
                <w:bCs w:val="0"/>
                <w:sz w:val="22"/>
                <w:szCs w:val="22"/>
                <w:lang w:val="en-IN"/>
              </w:rPr>
              <w:t>• Creates acceptance criteria that is clear, concise and actionable</w:t>
            </w:r>
          </w:p>
          <w:p w14:paraId="01EE6E5B">
            <w:pPr>
              <w:numPr>
                <w:ilvl w:val="0"/>
                <w:numId w:val="0"/>
              </w:numPr>
              <w:bidi w:val="0"/>
              <w:ind w:leftChars="0"/>
              <w:rPr>
                <w:rFonts w:hint="default"/>
                <w:b w:val="0"/>
                <w:bCs w:val="0"/>
                <w:sz w:val="22"/>
                <w:szCs w:val="22"/>
                <w:lang w:val="en-IN"/>
              </w:rPr>
            </w:pPr>
            <w:r>
              <w:rPr>
                <w:rFonts w:hint="default"/>
                <w:b w:val="0"/>
                <w:bCs w:val="0"/>
                <w:sz w:val="22"/>
                <w:szCs w:val="22"/>
                <w:lang w:val="en-IN"/>
              </w:rPr>
              <w:t>• Works with User Experience (UX) analysts to ensure prototypes convey story Intent</w:t>
            </w:r>
          </w:p>
          <w:p w14:paraId="7EA3A209">
            <w:pPr>
              <w:numPr>
                <w:ilvl w:val="0"/>
                <w:numId w:val="0"/>
              </w:numPr>
              <w:bidi w:val="0"/>
              <w:ind w:leftChars="0"/>
              <w:rPr>
                <w:rFonts w:hint="default"/>
                <w:b w:val="0"/>
                <w:bCs w:val="0"/>
                <w:sz w:val="22"/>
                <w:szCs w:val="22"/>
                <w:lang w:val="en-IN"/>
              </w:rPr>
            </w:pPr>
            <w:r>
              <w:rPr>
                <w:rFonts w:hint="default"/>
                <w:b w:val="0"/>
                <w:bCs w:val="0"/>
                <w:sz w:val="22"/>
                <w:szCs w:val="22"/>
                <w:lang w:val="en-IN"/>
              </w:rPr>
              <w:t>• Works with Dev and QA to understand the boundaries of any given story</w:t>
            </w:r>
          </w:p>
          <w:p w14:paraId="515ACDD0">
            <w:pPr>
              <w:numPr>
                <w:ilvl w:val="0"/>
                <w:numId w:val="0"/>
              </w:numPr>
              <w:bidi w:val="0"/>
              <w:ind w:left="220" w:leftChars="0" w:hanging="220" w:hangingChars="100"/>
              <w:rPr>
                <w:rFonts w:hint="default"/>
                <w:b w:val="0"/>
                <w:bCs w:val="0"/>
                <w:sz w:val="22"/>
                <w:szCs w:val="22"/>
                <w:lang w:val="en-IN"/>
              </w:rPr>
            </w:pPr>
            <w:r>
              <w:rPr>
                <w:rFonts w:hint="default"/>
                <w:b w:val="0"/>
                <w:bCs w:val="0"/>
                <w:sz w:val="22"/>
                <w:szCs w:val="22"/>
                <w:lang w:val="en-IN"/>
              </w:rPr>
              <w:t>• Analyzes data to ensure features are aligned with product goals/objectives and delivering the most business value</w:t>
            </w:r>
          </w:p>
          <w:p w14:paraId="59707685">
            <w:pPr>
              <w:numPr>
                <w:ilvl w:val="0"/>
                <w:numId w:val="0"/>
              </w:numPr>
              <w:bidi w:val="0"/>
              <w:ind w:left="220" w:leftChars="0" w:hanging="220" w:hangingChars="100"/>
              <w:rPr>
                <w:rFonts w:hint="default"/>
                <w:b w:val="0"/>
                <w:bCs w:val="0"/>
                <w:sz w:val="22"/>
                <w:szCs w:val="22"/>
                <w:lang w:val="en-IN"/>
              </w:rPr>
            </w:pPr>
            <w:r>
              <w:rPr>
                <w:rFonts w:hint="default"/>
                <w:b w:val="0"/>
                <w:bCs w:val="0"/>
                <w:sz w:val="22"/>
                <w:szCs w:val="22"/>
                <w:lang w:val="en-IN"/>
              </w:rPr>
              <w:t>• Contributes to overall definition of strategy and scope, including working with business stakeholders to understand ‘why’ we are working on something before development begins</w:t>
            </w:r>
          </w:p>
          <w:p w14:paraId="22B889CF">
            <w:pPr>
              <w:numPr>
                <w:ilvl w:val="0"/>
                <w:numId w:val="0"/>
              </w:numPr>
              <w:bidi w:val="0"/>
              <w:ind w:leftChars="0"/>
              <w:rPr>
                <w:rFonts w:hint="default"/>
                <w:b w:val="0"/>
                <w:bCs w:val="0"/>
                <w:sz w:val="22"/>
                <w:szCs w:val="22"/>
                <w:lang w:val="en-IN"/>
              </w:rPr>
            </w:pPr>
            <w:r>
              <w:rPr>
                <w:rFonts w:hint="default"/>
                <w:b w:val="0"/>
                <w:bCs w:val="0"/>
                <w:sz w:val="22"/>
                <w:szCs w:val="22"/>
                <w:lang w:val="en-IN"/>
              </w:rPr>
              <w:t>• Identifies opportunities for improvement across product, process and team</w:t>
            </w:r>
          </w:p>
          <w:p w14:paraId="7331D0DB">
            <w:pPr>
              <w:numPr>
                <w:ilvl w:val="0"/>
                <w:numId w:val="0"/>
              </w:numPr>
              <w:bidi w:val="0"/>
              <w:ind w:leftChars="0"/>
              <w:rPr>
                <w:rFonts w:hint="default"/>
                <w:b w:val="0"/>
                <w:bCs w:val="0"/>
                <w:sz w:val="22"/>
                <w:szCs w:val="22"/>
                <w:lang w:val="en-IN"/>
              </w:rPr>
            </w:pPr>
            <w:r>
              <w:rPr>
                <w:rFonts w:hint="default"/>
                <w:b w:val="0"/>
                <w:bCs w:val="0"/>
                <w:sz w:val="22"/>
                <w:szCs w:val="22"/>
                <w:lang w:val="en-IN"/>
              </w:rPr>
              <w:t>• Mentors other BAs in the organization in order to build skills Experience</w:t>
            </w:r>
          </w:p>
          <w:p w14:paraId="48C2E1E1">
            <w:pPr>
              <w:numPr>
                <w:ilvl w:val="0"/>
                <w:numId w:val="0"/>
              </w:numPr>
              <w:bidi w:val="0"/>
              <w:ind w:leftChars="0"/>
              <w:rPr>
                <w:rFonts w:hint="default"/>
                <w:b w:val="0"/>
                <w:bCs w:val="0"/>
                <w:sz w:val="22"/>
                <w:szCs w:val="22"/>
                <w:lang w:val="en-IN"/>
              </w:rPr>
            </w:pPr>
            <w:r>
              <w:rPr>
                <w:rFonts w:hint="default"/>
                <w:b w:val="0"/>
                <w:bCs w:val="0"/>
                <w:sz w:val="22"/>
                <w:szCs w:val="22"/>
                <w:lang w:val="en-IN"/>
              </w:rPr>
              <w:t>• 3-4 years Ecommerce experience required</w:t>
            </w:r>
          </w:p>
          <w:p w14:paraId="5F4D3F81">
            <w:pPr>
              <w:numPr>
                <w:ilvl w:val="0"/>
                <w:numId w:val="0"/>
              </w:numPr>
              <w:bidi w:val="0"/>
              <w:ind w:leftChars="0"/>
              <w:rPr>
                <w:rFonts w:hint="default"/>
                <w:b w:val="0"/>
                <w:bCs w:val="0"/>
                <w:sz w:val="22"/>
                <w:szCs w:val="22"/>
                <w:lang w:val="en-IN"/>
              </w:rPr>
            </w:pPr>
            <w:r>
              <w:rPr>
                <w:rFonts w:hint="default"/>
                <w:b w:val="0"/>
                <w:bCs w:val="0"/>
                <w:sz w:val="22"/>
                <w:szCs w:val="22"/>
                <w:lang w:val="en-IN"/>
              </w:rPr>
              <w:t>• 1-2 Agile/Scrum experience required Education</w:t>
            </w:r>
          </w:p>
          <w:p w14:paraId="79093F9A">
            <w:pPr>
              <w:numPr>
                <w:ilvl w:val="0"/>
                <w:numId w:val="0"/>
              </w:numPr>
              <w:bidi w:val="0"/>
              <w:ind w:leftChars="0"/>
              <w:rPr>
                <w:rFonts w:hint="default"/>
                <w:b w:val="0"/>
                <w:bCs w:val="0"/>
                <w:sz w:val="22"/>
                <w:szCs w:val="22"/>
                <w:lang w:val="en-IN"/>
              </w:rPr>
            </w:pPr>
            <w:r>
              <w:rPr>
                <w:rFonts w:hint="default"/>
                <w:b w:val="0"/>
                <w:bCs w:val="0"/>
                <w:sz w:val="22"/>
                <w:szCs w:val="22"/>
                <w:lang w:val="en-IN"/>
              </w:rPr>
              <w:t>• Undergraduate degree preferred</w:t>
            </w:r>
          </w:p>
          <w:p w14:paraId="62B2B888">
            <w:pPr>
              <w:numPr>
                <w:ilvl w:val="0"/>
                <w:numId w:val="0"/>
              </w:numPr>
              <w:bidi w:val="0"/>
              <w:ind w:leftChars="0"/>
              <w:rPr>
                <w:rFonts w:hint="default"/>
                <w:b/>
                <w:bCs/>
                <w:sz w:val="22"/>
                <w:szCs w:val="22"/>
                <w:lang w:val="en-IN"/>
              </w:rPr>
            </w:pPr>
            <w:r>
              <w:rPr>
                <w:rFonts w:hint="default"/>
                <w:b/>
                <w:bCs/>
                <w:sz w:val="22"/>
                <w:szCs w:val="22"/>
                <w:lang w:val="en-IN"/>
              </w:rPr>
              <w:t>Knowledge/Skills/Abilities</w:t>
            </w:r>
          </w:p>
          <w:p w14:paraId="7A828AD6">
            <w:pPr>
              <w:numPr>
                <w:ilvl w:val="0"/>
                <w:numId w:val="0"/>
              </w:numPr>
              <w:bidi w:val="0"/>
              <w:ind w:left="220" w:leftChars="0" w:hanging="220" w:hangingChars="100"/>
              <w:rPr>
                <w:rFonts w:hint="default"/>
                <w:b w:val="0"/>
                <w:bCs w:val="0"/>
                <w:sz w:val="22"/>
                <w:szCs w:val="22"/>
                <w:lang w:val="en-IN"/>
              </w:rPr>
            </w:pPr>
            <w:r>
              <w:rPr>
                <w:rFonts w:hint="default"/>
                <w:b w:val="0"/>
                <w:bCs w:val="0"/>
                <w:sz w:val="22"/>
                <w:szCs w:val="22"/>
                <w:lang w:val="en-IN"/>
              </w:rPr>
              <w:t>• Ability to understand, communicate and engage effectively with multiple stakeholders and interactions</w:t>
            </w:r>
          </w:p>
          <w:p w14:paraId="1C86CD3F">
            <w:pPr>
              <w:numPr>
                <w:ilvl w:val="0"/>
                <w:numId w:val="0"/>
              </w:numPr>
              <w:bidi w:val="0"/>
              <w:ind w:leftChars="0"/>
              <w:rPr>
                <w:rFonts w:hint="default"/>
                <w:b w:val="0"/>
                <w:bCs w:val="0"/>
                <w:sz w:val="22"/>
                <w:szCs w:val="22"/>
                <w:lang w:val="en-IN"/>
              </w:rPr>
            </w:pPr>
            <w:r>
              <w:rPr>
                <w:rFonts w:hint="default"/>
                <w:b w:val="0"/>
                <w:bCs w:val="0"/>
                <w:sz w:val="22"/>
                <w:szCs w:val="22"/>
                <w:lang w:val="en-IN"/>
              </w:rPr>
              <w:t>• Strong problem-solving, listening, written and verbal communication, and decision-making skills</w:t>
            </w:r>
          </w:p>
          <w:p w14:paraId="367E6443">
            <w:pPr>
              <w:numPr>
                <w:ilvl w:val="0"/>
                <w:numId w:val="0"/>
              </w:numPr>
              <w:bidi w:val="0"/>
              <w:ind w:leftChars="0"/>
              <w:rPr>
                <w:rFonts w:hint="default"/>
                <w:b w:val="0"/>
                <w:bCs w:val="0"/>
                <w:sz w:val="22"/>
                <w:szCs w:val="22"/>
                <w:lang w:val="en-IN"/>
              </w:rPr>
            </w:pPr>
            <w:r>
              <w:rPr>
                <w:rFonts w:hint="default"/>
                <w:b w:val="0"/>
                <w:bCs w:val="0"/>
                <w:sz w:val="22"/>
                <w:szCs w:val="22"/>
                <w:lang w:val="en-IN"/>
              </w:rPr>
              <w:t>• Basic understanding of agile concepts (such as user story, sprint, acceptance criteria, etc)</w:t>
            </w:r>
          </w:p>
          <w:p w14:paraId="7A37918F">
            <w:pPr>
              <w:numPr>
                <w:ilvl w:val="0"/>
                <w:numId w:val="0"/>
              </w:numPr>
              <w:bidi w:val="0"/>
              <w:ind w:leftChars="0"/>
              <w:rPr>
                <w:rFonts w:hint="default"/>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07/22/2024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07/22/2024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07/22/2024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黑体">
    <w:altName w:val="SimSu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76D7F"/>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8520C4"/>
    <w:rsid w:val="3CBB5A84"/>
    <w:rsid w:val="3CBD140C"/>
    <w:rsid w:val="3CD73D54"/>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1E5327"/>
    <w:rsid w:val="4D934EAF"/>
    <w:rsid w:val="4DAB529F"/>
    <w:rsid w:val="4E57064B"/>
    <w:rsid w:val="4E7B252F"/>
    <w:rsid w:val="4E877F90"/>
    <w:rsid w:val="4E8F3210"/>
    <w:rsid w:val="4E91722C"/>
    <w:rsid w:val="4E9640DC"/>
    <w:rsid w:val="4EFF56B3"/>
    <w:rsid w:val="4F797326"/>
    <w:rsid w:val="4FD92E28"/>
    <w:rsid w:val="50016E92"/>
    <w:rsid w:val="501855A8"/>
    <w:rsid w:val="50851681"/>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D94E65"/>
    <w:rsid w:val="7B0018EC"/>
    <w:rsid w:val="7B296620"/>
    <w:rsid w:val="7B812D76"/>
    <w:rsid w:val="7B846F2D"/>
    <w:rsid w:val="7BAA2AB5"/>
    <w:rsid w:val="7BD454EF"/>
    <w:rsid w:val="7BEF58E8"/>
    <w:rsid w:val="7C025618"/>
    <w:rsid w:val="7C0719C9"/>
    <w:rsid w:val="7C0A1B44"/>
    <w:rsid w:val="7C0D0C4B"/>
    <w:rsid w:val="7CEA1218"/>
    <w:rsid w:val="7D845E81"/>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56</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2024-07-22T15:20:17Z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970AD0DBBDD44734B8D1B8029B2D40A3_13</vt:lpwstr>
  </property>
</Properties>
</file>